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9B40" w14:textId="77777777" w:rsidR="00872EB7" w:rsidRPr="00872EB7" w:rsidRDefault="00872EB7" w:rsidP="00131FF8">
      <w:pPr>
        <w:jc w:val="center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p w14:paraId="1C45409E" w14:textId="6E4CB2CF" w:rsidR="00E845F3" w:rsidRDefault="00E64F72" w:rsidP="00131FF8">
      <w:pPr>
        <w:jc w:val="center"/>
        <w:rPr>
          <w:rFonts w:ascii="ＭＳ ゴシック" w:eastAsia="ＭＳ ゴシック" w:hAnsi="ＭＳ ゴシック"/>
          <w:b/>
          <w:bCs/>
          <w:sz w:val="36"/>
          <w:szCs w:val="32"/>
        </w:rPr>
      </w:pPr>
      <w:r w:rsidRPr="00042FA0">
        <w:rPr>
          <w:rFonts w:ascii="ＭＳ ゴシック" w:eastAsia="ＭＳ ゴシック" w:hAnsi="ＭＳ ゴシック" w:hint="eastAsia"/>
          <w:b/>
          <w:bCs/>
          <w:sz w:val="36"/>
          <w:szCs w:val="32"/>
        </w:rPr>
        <w:t>＜＜病理組織検体情報書＞＞</w:t>
      </w:r>
    </w:p>
    <w:p w14:paraId="3B23715B" w14:textId="77777777" w:rsidR="00042FA0" w:rsidRPr="00042FA0" w:rsidRDefault="00042FA0" w:rsidP="00131FF8">
      <w:pPr>
        <w:jc w:val="center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p w14:paraId="5E1180F3" w14:textId="785934A8" w:rsidR="00042FA0" w:rsidRPr="00042FA0" w:rsidRDefault="00E64F72" w:rsidP="00042FA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b/>
          <w:bCs/>
          <w:sz w:val="24"/>
          <w:szCs w:val="32"/>
          <w:shd w:val="pct15" w:color="auto" w:fill="FFFFFF"/>
        </w:rPr>
        <w:t>準備</w:t>
      </w:r>
      <w:r w:rsidR="00ED1C37" w:rsidRPr="00042FA0">
        <w:rPr>
          <w:rFonts w:ascii="ＭＳ ゴシック" w:eastAsia="ＭＳ ゴシック" w:hAnsi="ＭＳ ゴシック" w:hint="eastAsia"/>
          <w:sz w:val="24"/>
          <w:szCs w:val="32"/>
        </w:rPr>
        <w:t>：以下を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ご確認</w:t>
      </w:r>
      <w:r w:rsidR="00C7560E" w:rsidRPr="00042FA0">
        <w:rPr>
          <w:rFonts w:ascii="ＭＳ ゴシック" w:eastAsia="ＭＳ ゴシック" w:hAnsi="ＭＳ ゴシック" w:hint="eastAsia"/>
          <w:sz w:val="24"/>
          <w:szCs w:val="32"/>
        </w:rPr>
        <w:t>のうえ、ご準備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ください。</w:t>
      </w:r>
    </w:p>
    <w:p w14:paraId="7485F208" w14:textId="77777777" w:rsidR="00303A98" w:rsidRPr="00042FA0" w:rsidRDefault="00000000" w:rsidP="00626863">
      <w:pPr>
        <w:rPr>
          <w:rFonts w:ascii="ＭＳ ゴシック" w:eastAsia="ＭＳ ゴシック" w:hAnsi="ＭＳ ゴシック"/>
          <w:sz w:val="24"/>
          <w:szCs w:val="32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-4387530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560E"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26863" w:rsidRPr="000E63C5">
        <w:rPr>
          <w:rFonts w:ascii="Segoe UI Symbol" w:hAnsi="Segoe UI Symbol" w:cs="Segoe UI Symbol" w:hint="eastAsia"/>
          <w:color w:val="000000"/>
          <w:kern w:val="0"/>
          <w:sz w:val="22"/>
          <w:szCs w:val="22"/>
        </w:rPr>
        <w:t xml:space="preserve"> 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FFPE（パラフィン包埋病理）検体ブロック</w:t>
      </w:r>
    </w:p>
    <w:p w14:paraId="51A3014F" w14:textId="15F0759A" w:rsidR="002403E9" w:rsidRPr="00042FA0" w:rsidRDefault="00E840D6" w:rsidP="002403E9">
      <w:pPr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B117B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または、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FFPE（</w:t>
      </w:r>
      <w:r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パラフィン包埋病理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）検体の</w:t>
      </w:r>
      <w:r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未染色スライド</w:t>
      </w:r>
    </w:p>
    <w:p w14:paraId="75761CD2" w14:textId="77777777" w:rsidR="00C84CA6" w:rsidRPr="00042FA0" w:rsidRDefault="00E64F72" w:rsidP="00C84CA6">
      <w:pPr>
        <w:ind w:firstLineChars="150" w:firstLine="36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2403E9" w:rsidRPr="00042FA0">
        <w:rPr>
          <w:rFonts w:ascii="ＭＳ ゴシック" w:eastAsia="ＭＳ ゴシック" w:hAnsi="ＭＳ ゴシック" w:hint="eastAsia"/>
          <w:sz w:val="24"/>
          <w:szCs w:val="32"/>
        </w:rPr>
        <w:t>注：</w:t>
      </w:r>
      <w:r w:rsidR="00E31F90" w:rsidRPr="00042FA0">
        <w:rPr>
          <w:rFonts w:ascii="ＭＳ ゴシック" w:eastAsia="ＭＳ ゴシック" w:hAnsi="ＭＳ ゴシック" w:hint="eastAsia"/>
          <w:sz w:val="24"/>
          <w:szCs w:val="32"/>
        </w:rPr>
        <w:t>検体</w:t>
      </w:r>
      <w:r w:rsidR="003075CE" w:rsidRPr="00042FA0">
        <w:rPr>
          <w:rFonts w:ascii="ＭＳ ゴシック" w:eastAsia="ＭＳ ゴシック" w:hAnsi="ＭＳ ゴシック" w:hint="eastAsia"/>
          <w:sz w:val="24"/>
          <w:szCs w:val="32"/>
        </w:rPr>
        <w:t>条件</w:t>
      </w:r>
      <w:r w:rsidR="002403E9" w:rsidRPr="00042FA0">
        <w:rPr>
          <w:rFonts w:ascii="ＭＳ ゴシック" w:eastAsia="ＭＳ ゴシック" w:hAnsi="ＭＳ ゴシック" w:hint="eastAsia"/>
          <w:sz w:val="24"/>
          <w:szCs w:val="32"/>
        </w:rPr>
        <w:t>やスライド作製方法の詳細が検査種別ごとに異なります</w:t>
      </w:r>
    </w:p>
    <w:p w14:paraId="4F3C9E6C" w14:textId="77777777" w:rsidR="006E0F86" w:rsidRPr="00042FA0" w:rsidRDefault="002403E9" w:rsidP="006E0F86">
      <w:pPr>
        <w:ind w:firstLineChars="400" w:firstLine="96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>必ず別紙をご参照のうえご準備</w:t>
      </w:r>
      <w:r w:rsidR="00A565AC" w:rsidRPr="00042FA0">
        <w:rPr>
          <w:rFonts w:ascii="ＭＳ ゴシック" w:eastAsia="ＭＳ ゴシック" w:hAnsi="ＭＳ ゴシック" w:hint="eastAsia"/>
          <w:sz w:val="24"/>
          <w:szCs w:val="32"/>
        </w:rPr>
        <w:t>をお願いします</w:t>
      </w:r>
    </w:p>
    <w:p w14:paraId="63967212" w14:textId="77777777" w:rsidR="001E7F43" w:rsidRPr="00042FA0" w:rsidRDefault="001E7F43" w:rsidP="00AB0DC0">
      <w:pPr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　注：未染色スライドへは個人情報を記載しないようご注意ください</w:t>
      </w:r>
    </w:p>
    <w:p w14:paraId="1DA2F867" w14:textId="77777777" w:rsidR="00613FD1" w:rsidRPr="00042FA0" w:rsidRDefault="00C84CA6" w:rsidP="00486E20">
      <w:pPr>
        <w:pStyle w:val="Default"/>
        <w:spacing w:after="100"/>
        <w:ind w:firstLineChars="200" w:firstLine="48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注：</w:t>
      </w:r>
      <w:r w:rsidR="00626863" w:rsidRPr="00042FA0">
        <w:rPr>
          <w:rFonts w:ascii="ＭＳ ゴシック" w:eastAsia="ＭＳ ゴシック" w:hAnsi="ＭＳ ゴシック" w:hint="eastAsia"/>
        </w:rPr>
        <w:t>貴院での病理番号をご記載ください（病理診断書との照会に使用）</w:t>
      </w:r>
    </w:p>
    <w:p w14:paraId="1020556C" w14:textId="77777777" w:rsidR="00AB0DC0" w:rsidRPr="00042FA0" w:rsidRDefault="00000000" w:rsidP="00626863">
      <w:pPr>
        <w:rPr>
          <w:rFonts w:ascii="ＭＳ ゴシック" w:eastAsia="ＭＳ ゴシック" w:hAnsi="ＭＳ ゴシック"/>
          <w:sz w:val="24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-2535893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433E"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26863" w:rsidRPr="00042FA0">
        <w:rPr>
          <w:rFonts w:ascii="ＭＳ ゴシック" w:eastAsia="ＭＳ ゴシック" w:hAnsi="ＭＳ ゴシック" w:hint="eastAsia"/>
          <w:sz w:val="24"/>
        </w:rPr>
        <w:t xml:space="preserve"> </w:t>
      </w:r>
      <w:r w:rsidR="00E64F72" w:rsidRPr="00042FA0">
        <w:rPr>
          <w:rFonts w:ascii="ＭＳ ゴシック" w:eastAsia="ＭＳ ゴシック" w:hAnsi="ＭＳ ゴシック" w:hint="eastAsia"/>
          <w:sz w:val="24"/>
          <w:u w:val="single"/>
        </w:rPr>
        <w:t>HE</w:t>
      </w:r>
      <w:r w:rsidR="0025433E" w:rsidRPr="00042FA0">
        <w:rPr>
          <w:rFonts w:ascii="ＭＳ ゴシック" w:eastAsia="ＭＳ ゴシック" w:hAnsi="ＭＳ ゴシック" w:hint="eastAsia"/>
          <w:sz w:val="24"/>
          <w:u w:val="single"/>
        </w:rPr>
        <w:t xml:space="preserve">染色標本　</w:t>
      </w:r>
      <w:r w:rsidR="00E64F72" w:rsidRPr="00042FA0">
        <w:rPr>
          <w:rFonts w:ascii="ＭＳ ゴシック" w:eastAsia="ＭＳ ゴシック" w:hAnsi="ＭＳ ゴシック" w:hint="eastAsia"/>
          <w:sz w:val="24"/>
          <w:u w:val="single"/>
        </w:rPr>
        <w:t>1枚</w:t>
      </w:r>
      <w:r w:rsidR="00AB0DC0" w:rsidRPr="00042FA0">
        <w:rPr>
          <w:rFonts w:ascii="ＭＳ ゴシック" w:eastAsia="ＭＳ ゴシック" w:hAnsi="ＭＳ ゴシック" w:hint="eastAsia"/>
          <w:sz w:val="24"/>
          <w:u w:val="single"/>
        </w:rPr>
        <w:t xml:space="preserve">　（迅速な標本評価に使用）</w:t>
      </w:r>
    </w:p>
    <w:p w14:paraId="4379C715" w14:textId="77777777" w:rsidR="00ED1C37" w:rsidRPr="00042FA0" w:rsidRDefault="00E94C25" w:rsidP="00626863">
      <w:pPr>
        <w:rPr>
          <w:rFonts w:ascii="ＭＳ ゴシック" w:eastAsia="ＭＳ ゴシック" w:hAnsi="ＭＳ ゴシック"/>
          <w:sz w:val="24"/>
        </w:rPr>
      </w:pPr>
      <w:r w:rsidRPr="00042FA0">
        <w:rPr>
          <w:rFonts w:ascii="ＭＳ ゴシック" w:eastAsia="ＭＳ ゴシック" w:hAnsi="ＭＳ ゴシック" w:hint="eastAsia"/>
          <w:sz w:val="24"/>
        </w:rPr>
        <w:t xml:space="preserve">　　注：可能な範囲で</w:t>
      </w:r>
      <w:r w:rsidR="003D5CB6" w:rsidRPr="00042FA0">
        <w:rPr>
          <w:rFonts w:ascii="ＭＳ ゴシック" w:eastAsia="ＭＳ ゴシック" w:hAnsi="ＭＳ ゴシック" w:hint="eastAsia"/>
          <w:sz w:val="24"/>
        </w:rPr>
        <w:t>ご</w:t>
      </w:r>
      <w:r w:rsidRPr="00042FA0">
        <w:rPr>
          <w:rFonts w:ascii="ＭＳ ゴシック" w:eastAsia="ＭＳ ゴシック" w:hAnsi="ＭＳ ゴシック" w:hint="eastAsia"/>
          <w:sz w:val="24"/>
        </w:rPr>
        <w:t>準備をお願いします</w:t>
      </w:r>
    </w:p>
    <w:p w14:paraId="31D748F8" w14:textId="77777777" w:rsidR="00613FD1" w:rsidRPr="00042FA0" w:rsidRDefault="00AB0DC0" w:rsidP="00486E20">
      <w:pPr>
        <w:pStyle w:val="Default"/>
        <w:spacing w:after="100"/>
        <w:ind w:left="42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注：貴院での病理番号をご記載ください（病理診断書との照会に使用）</w:t>
      </w:r>
    </w:p>
    <w:p w14:paraId="2B1731DB" w14:textId="77777777" w:rsidR="0025433E" w:rsidRPr="00042FA0" w:rsidRDefault="00000000" w:rsidP="0025433E">
      <w:pPr>
        <w:pStyle w:val="Default"/>
        <w:tabs>
          <w:tab w:val="left" w:pos="1440"/>
        </w:tabs>
        <w:spacing w:after="100"/>
        <w:rPr>
          <w:rFonts w:ascii="ＭＳ ゴシック" w:eastAsia="ＭＳ ゴシック" w:hAnsi="ＭＳ ゴシック"/>
          <w:u w:val="single"/>
        </w:rPr>
      </w:pPr>
      <w:sdt>
        <w:sdtPr>
          <w:rPr>
            <w:rFonts w:ascii="ＭＳ ゴシック" w:eastAsia="ＭＳ ゴシック" w:hAnsi="ＭＳ ゴシック"/>
          </w:rPr>
          <w:id w:val="7779203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433E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433E" w:rsidRPr="00042FA0">
        <w:rPr>
          <w:rFonts w:ascii="ＭＳ ゴシック" w:eastAsia="ＭＳ ゴシック" w:hAnsi="ＭＳ ゴシック" w:hint="eastAsia"/>
        </w:rPr>
        <w:t xml:space="preserve"> </w:t>
      </w:r>
      <w:r w:rsidR="0025433E" w:rsidRPr="00042FA0">
        <w:rPr>
          <w:rFonts w:ascii="ＭＳ ゴシック" w:eastAsia="ＭＳ ゴシック" w:hAnsi="ＭＳ ゴシック" w:hint="eastAsia"/>
          <w:u w:val="single"/>
        </w:rPr>
        <w:t>切り出し図</w:t>
      </w:r>
      <w:r w:rsidR="0025433E" w:rsidRPr="00042FA0">
        <w:rPr>
          <w:rFonts w:ascii="ＭＳ ゴシック" w:eastAsia="ＭＳ ゴシック" w:hAnsi="ＭＳ ゴシック"/>
          <w:u w:val="single"/>
        </w:rPr>
        <w:tab/>
      </w:r>
      <w:r w:rsidR="0025433E" w:rsidRPr="00042FA0">
        <w:rPr>
          <w:rFonts w:ascii="ＭＳ ゴシック" w:eastAsia="ＭＳ ゴシック" w:hAnsi="ＭＳ ゴシック" w:hint="eastAsia"/>
          <w:u w:val="single"/>
        </w:rPr>
        <w:t>のコピー　（検体との照合に使用）</w:t>
      </w:r>
    </w:p>
    <w:p w14:paraId="33E05748" w14:textId="77777777" w:rsidR="00613FD1" w:rsidRPr="00042FA0" w:rsidRDefault="0026489D" w:rsidP="0025433E">
      <w:pPr>
        <w:pStyle w:val="Default"/>
        <w:tabs>
          <w:tab w:val="left" w:pos="1440"/>
        </w:tabs>
        <w:spacing w:after="10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 xml:space="preserve">　　</w:t>
      </w:r>
      <w:r w:rsidR="00885C5F" w:rsidRPr="00042FA0">
        <w:rPr>
          <w:rFonts w:ascii="ＭＳ ゴシック" w:eastAsia="ＭＳ ゴシック" w:hAnsi="ＭＳ ゴシック" w:hint="eastAsia"/>
        </w:rPr>
        <w:t>注：</w:t>
      </w:r>
      <w:r w:rsidRPr="00042FA0">
        <w:rPr>
          <w:rFonts w:ascii="ＭＳ ゴシック" w:eastAsia="ＭＳ ゴシック" w:hAnsi="ＭＳ ゴシック" w:hint="eastAsia"/>
        </w:rPr>
        <w:t>カラー印刷</w:t>
      </w:r>
    </w:p>
    <w:p w14:paraId="40812BE4" w14:textId="77777777" w:rsidR="007E6645" w:rsidRPr="00042FA0" w:rsidRDefault="00000000" w:rsidP="0025433E">
      <w:pPr>
        <w:pStyle w:val="Default"/>
        <w:spacing w:after="100"/>
        <w:rPr>
          <w:rFonts w:ascii="ＭＳ ゴシック" w:eastAsia="ＭＳ ゴシック" w:hAnsi="ＭＳ ゴシック"/>
          <w:u w:val="single"/>
        </w:rPr>
      </w:pPr>
      <w:sdt>
        <w:sdtPr>
          <w:rPr>
            <w:rFonts w:ascii="ＭＳ ゴシック" w:eastAsia="ＭＳ ゴシック" w:hAnsi="ＭＳ ゴシック"/>
          </w:rPr>
          <w:id w:val="17278038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433E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433E" w:rsidRPr="00042FA0">
        <w:rPr>
          <w:rFonts w:ascii="ＭＳ ゴシック" w:eastAsia="ＭＳ ゴシック" w:hAnsi="ＭＳ ゴシック" w:hint="eastAsia"/>
        </w:rPr>
        <w:t xml:space="preserve"> </w:t>
      </w:r>
      <w:r w:rsidR="0025433E" w:rsidRPr="00042FA0">
        <w:rPr>
          <w:rFonts w:ascii="ＭＳ ゴシック" w:eastAsia="ＭＳ ゴシック" w:hAnsi="ＭＳ ゴシック" w:hint="eastAsia"/>
          <w:u w:val="single"/>
        </w:rPr>
        <w:t>病理診断書のコピー</w:t>
      </w:r>
    </w:p>
    <w:p w14:paraId="367D8F4A" w14:textId="77777777" w:rsidR="002752E8" w:rsidRPr="00042FA0" w:rsidRDefault="002752E8" w:rsidP="0025433E">
      <w:pPr>
        <w:pStyle w:val="Default"/>
        <w:spacing w:after="100"/>
        <w:rPr>
          <w:rFonts w:ascii="ＭＳ ゴシック" w:eastAsia="ＭＳ ゴシック" w:hAnsi="ＭＳ ゴシック"/>
          <w:u w:val="single"/>
        </w:rPr>
      </w:pPr>
    </w:p>
    <w:p w14:paraId="09EECBF9" w14:textId="01F500E6" w:rsidR="007404CB" w:rsidRPr="00042FA0" w:rsidRDefault="00626863" w:rsidP="007404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b/>
          <w:bCs/>
          <w:sz w:val="24"/>
          <w:szCs w:val="32"/>
          <w:shd w:val="pct15" w:color="auto" w:fill="FFFFFF"/>
        </w:rPr>
        <w:t>検体の状態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：以下</w:t>
      </w:r>
      <w:r w:rsidR="00ED1C37" w:rsidRPr="00042FA0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C04441" w:rsidRPr="00042FA0">
        <w:rPr>
          <w:rFonts w:ascii="ＭＳ ゴシック" w:eastAsia="ＭＳ ゴシック" w:hAnsi="ＭＳ ゴシック" w:hint="eastAsia"/>
          <w:sz w:val="24"/>
          <w:szCs w:val="32"/>
        </w:rPr>
        <w:t>ご回答ください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2913CAE0" w14:textId="2F301753" w:rsidR="007404CB" w:rsidRPr="00042FA0" w:rsidRDefault="00D715B5" w:rsidP="00D715B5">
      <w:pPr>
        <w:pStyle w:val="Default"/>
        <w:spacing w:line="276" w:lineRule="auto"/>
        <w:rPr>
          <w:rFonts w:ascii="ＭＳ ゴシック" w:eastAsia="ＭＳ ゴシック" w:hAnsi="ＭＳ ゴシック" w:cs="Segoe UI Symbol"/>
          <w:sz w:val="22"/>
          <w:szCs w:val="22"/>
        </w:rPr>
      </w:pPr>
      <w:r w:rsidRPr="00042FA0">
        <w:rPr>
          <w:rFonts w:ascii="ＭＳ ゴシック" w:eastAsia="ＭＳ ゴシック" w:hAnsi="ＭＳ ゴシック" w:cs="Segoe UI Symbo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873FB" wp14:editId="62FBA597">
                <wp:simplePos x="0" y="0"/>
                <wp:positionH relativeFrom="margin">
                  <wp:align>left</wp:align>
                </wp:positionH>
                <wp:positionV relativeFrom="paragraph">
                  <wp:posOffset>6612</wp:posOffset>
                </wp:positionV>
                <wp:extent cx="6799580" cy="3142593"/>
                <wp:effectExtent l="0" t="0" r="2032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31425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582E3" id="正方形/長方形 1" o:spid="_x0000_s1026" style="position:absolute;left:0;text-align:left;margin-left:0;margin-top:.5pt;width:535.4pt;height:24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626863"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・</w:t>
      </w:r>
      <w:r w:rsidR="007404CB" w:rsidRPr="00042FA0">
        <w:rPr>
          <w:rFonts w:ascii="ＭＳ ゴシック" w:eastAsia="ＭＳ ゴシック" w:hAnsi="ＭＳ ゴシック" w:hint="eastAsia"/>
          <w:spacing w:val="155"/>
          <w:fitText w:val="1890" w:id="-1578892796"/>
        </w:rPr>
        <w:t>病理番</w:t>
      </w:r>
      <w:r w:rsidR="007404CB" w:rsidRPr="00042FA0">
        <w:rPr>
          <w:rFonts w:ascii="ＭＳ ゴシック" w:eastAsia="ＭＳ ゴシック" w:hAnsi="ＭＳ ゴシック" w:hint="eastAsia"/>
          <w:fitText w:val="1890" w:id="-1578892796"/>
        </w:rPr>
        <w:t>号</w:t>
      </w:r>
      <w:r w:rsidR="007404CB"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：</w:t>
      </w:r>
    </w:p>
    <w:p w14:paraId="775ACEC9" w14:textId="59C44A35" w:rsidR="00C04441" w:rsidRPr="00042FA0" w:rsidRDefault="007404CB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・</w:t>
      </w:r>
      <w:r w:rsidR="00626863" w:rsidRPr="00D715B5">
        <w:rPr>
          <w:rFonts w:ascii="ＭＳ ゴシック" w:eastAsia="ＭＳ ゴシック" w:hAnsi="ＭＳ ゴシック" w:hint="eastAsia"/>
          <w:spacing w:val="86"/>
          <w:fitText w:val="1890" w:id="-1578892796"/>
        </w:rPr>
        <w:t>検体採取</w:t>
      </w:r>
      <w:r w:rsidR="00626863" w:rsidRPr="00D715B5">
        <w:rPr>
          <w:rFonts w:ascii="ＭＳ ゴシック" w:eastAsia="ＭＳ ゴシック" w:hAnsi="ＭＳ ゴシック" w:hint="eastAsia"/>
          <w:spacing w:val="1"/>
          <w:fitText w:val="1890" w:id="-1578892796"/>
        </w:rPr>
        <w:t>日</w:t>
      </w:r>
      <w:r w:rsidR="00C04441" w:rsidRPr="00042FA0">
        <w:rPr>
          <w:rFonts w:ascii="ＭＳ ゴシック" w:eastAsia="ＭＳ ゴシック" w:hAnsi="ＭＳ ゴシック" w:hint="eastAsia"/>
        </w:rPr>
        <w:t>：（西暦）　　　　年　　　月　　　日</w:t>
      </w:r>
    </w:p>
    <w:p w14:paraId="71BBE5EF" w14:textId="77777777" w:rsidR="00C04441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45"/>
          <w:fitText w:val="1890" w:id="-1578892797"/>
        </w:rPr>
        <w:t>検体採取部</w:t>
      </w:r>
      <w:r w:rsidRPr="00042FA0">
        <w:rPr>
          <w:rFonts w:ascii="ＭＳ ゴシック" w:eastAsia="ＭＳ ゴシック" w:hAnsi="ＭＳ ゴシック" w:hint="eastAsia"/>
          <w:fitText w:val="1890" w:id="-1578892797"/>
        </w:rPr>
        <w:t>位</w:t>
      </w:r>
      <w:r w:rsidRPr="00042FA0">
        <w:rPr>
          <w:rFonts w:ascii="ＭＳ ゴシック" w:eastAsia="ＭＳ ゴシック" w:hAnsi="ＭＳ ゴシック" w:hint="eastAsia"/>
        </w:rPr>
        <w:t>：</w:t>
      </w:r>
    </w:p>
    <w:p w14:paraId="5070F7D6" w14:textId="77777777" w:rsidR="00FD2A77" w:rsidRPr="00042FA0" w:rsidRDefault="00FD2A77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55"/>
          <w:fitText w:val="1890" w:id="-1175821312"/>
        </w:rPr>
        <w:t>検体種</w:t>
      </w:r>
      <w:r w:rsidRPr="00042FA0">
        <w:rPr>
          <w:rFonts w:ascii="ＭＳ ゴシック" w:eastAsia="ＭＳ ゴシック" w:hAnsi="ＭＳ ゴシック" w:hint="eastAsia"/>
          <w:fitText w:val="1890" w:id="-1175821312"/>
        </w:rPr>
        <w:t>類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11291637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生検検体　</w:t>
      </w:r>
      <w:sdt>
        <w:sdtPr>
          <w:rPr>
            <w:rFonts w:ascii="ＭＳ ゴシック" w:eastAsia="ＭＳ ゴシック" w:hAnsi="ＭＳ ゴシック"/>
          </w:rPr>
          <w:id w:val="609923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手術検体</w:t>
      </w:r>
    </w:p>
    <w:p w14:paraId="18E0A9E1" w14:textId="77777777" w:rsidR="00131FF8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7"/>
          <w:w w:val="75"/>
          <w:fitText w:val="1890" w:id="-1578892798"/>
        </w:rPr>
        <w:t>使用したホルマリ</w:t>
      </w:r>
      <w:r w:rsidRPr="00042FA0">
        <w:rPr>
          <w:rFonts w:ascii="ＭＳ ゴシック" w:eastAsia="ＭＳ ゴシック" w:hAnsi="ＭＳ ゴシック" w:hint="eastAsia"/>
          <w:spacing w:val="-1"/>
          <w:w w:val="75"/>
          <w:fitText w:val="1890" w:id="-1578892798"/>
        </w:rPr>
        <w:t>ン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12832653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40D6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40D6" w:rsidRPr="00042FA0">
        <w:rPr>
          <w:rFonts w:ascii="ＭＳ ゴシック" w:eastAsia="ＭＳ ゴシック" w:hAnsi="ＭＳ ゴシック" w:hint="eastAsia"/>
        </w:rPr>
        <w:t>10％中性緩衝ホルマリン溶液</w:t>
      </w:r>
    </w:p>
    <w:p w14:paraId="7DE1EE1B" w14:textId="77777777" w:rsidR="00C04441" w:rsidRPr="00042FA0" w:rsidRDefault="0025433E" w:rsidP="00D715B5">
      <w:pPr>
        <w:pStyle w:val="Default"/>
        <w:spacing w:line="276" w:lineRule="auto"/>
        <w:ind w:firstLineChars="1000" w:firstLine="240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8961915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40D6" w:rsidRPr="00042FA0">
        <w:rPr>
          <w:rFonts w:ascii="ＭＳ ゴシック" w:eastAsia="ＭＳ ゴシック" w:hAnsi="ＭＳ ゴシック" w:hint="eastAsia"/>
        </w:rPr>
        <w:t>その他</w:t>
      </w:r>
      <w:r w:rsidR="00ED1C37" w:rsidRPr="00042FA0">
        <w:rPr>
          <w:rFonts w:ascii="ＭＳ ゴシック" w:eastAsia="ＭＳ ゴシック" w:hAnsi="ＭＳ ゴシック" w:hint="eastAsia"/>
        </w:rPr>
        <w:t>（　　　　　　　　　　　　　）</w:t>
      </w:r>
      <w:r w:rsidR="00131FF8" w:rsidRPr="00042FA0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/>
          </w:rPr>
          <w:id w:val="7278114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5F788C0D" w14:textId="77777777" w:rsidR="00C04441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7"/>
          <w:w w:val="75"/>
          <w:fitText w:val="1890" w:id="-1578892799"/>
        </w:rPr>
        <w:t>ホルマリン固定時</w:t>
      </w:r>
      <w:r w:rsidRPr="00042FA0">
        <w:rPr>
          <w:rFonts w:ascii="ＭＳ ゴシック" w:eastAsia="ＭＳ ゴシック" w:hAnsi="ＭＳ ゴシック" w:hint="eastAsia"/>
          <w:spacing w:val="-1"/>
          <w:w w:val="75"/>
          <w:fitText w:val="1890" w:id="-1578892799"/>
        </w:rPr>
        <w:t>間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16375230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6時間未満</w:t>
      </w:r>
      <w:r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19670861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6</w:t>
      </w:r>
      <w:r w:rsidRPr="00042FA0">
        <w:rPr>
          <w:rFonts w:ascii="ＭＳ ゴシック" w:eastAsia="ＭＳ ゴシック" w:hAnsi="ＭＳ ゴシック" w:hint="eastAsia"/>
        </w:rPr>
        <w:t xml:space="preserve">-48時間　</w:t>
      </w:r>
      <w:sdt>
        <w:sdtPr>
          <w:rPr>
            <w:rFonts w:ascii="ＭＳ ゴシック" w:eastAsia="ＭＳ ゴシック" w:hAnsi="ＭＳ ゴシック"/>
          </w:rPr>
          <w:id w:val="14095815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5433E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48</w:t>
      </w:r>
      <w:r w:rsidR="00F72A45" w:rsidRPr="00042FA0">
        <w:rPr>
          <w:rFonts w:ascii="ＭＳ ゴシック" w:eastAsia="ＭＳ ゴシック" w:hAnsi="ＭＳ ゴシック" w:hint="eastAsia"/>
        </w:rPr>
        <w:t>-72</w:t>
      </w:r>
      <w:r w:rsidRPr="00042FA0">
        <w:rPr>
          <w:rFonts w:ascii="ＭＳ ゴシック" w:eastAsia="ＭＳ ゴシック" w:hAnsi="ＭＳ ゴシック" w:hint="eastAsia"/>
        </w:rPr>
        <w:t>時間</w:t>
      </w:r>
      <w:r w:rsidR="00F72A45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6610819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2A45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72時間以上</w:t>
      </w:r>
      <w:r w:rsidR="00E840D6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8822342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不明</w:t>
      </w:r>
    </w:p>
    <w:p w14:paraId="2EA1AD82" w14:textId="77777777" w:rsidR="00583B79" w:rsidRPr="00042FA0" w:rsidRDefault="00FD2A77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55"/>
          <w:fitText w:val="1890" w:id="-1175821311"/>
        </w:rPr>
        <w:t>保存方</w:t>
      </w:r>
      <w:r w:rsidRPr="00042FA0">
        <w:rPr>
          <w:rFonts w:ascii="ＭＳ ゴシック" w:eastAsia="ＭＳ ゴシック" w:hAnsi="ＭＳ ゴシック" w:hint="eastAsia"/>
          <w:fitText w:val="1890" w:id="-1175821311"/>
        </w:rPr>
        <w:t>法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5467549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室温　</w:t>
      </w:r>
      <w:sdt>
        <w:sdtPr>
          <w:rPr>
            <w:rFonts w:ascii="ＭＳ ゴシック" w:eastAsia="ＭＳ ゴシック" w:hAnsi="ＭＳ ゴシック"/>
          </w:rPr>
          <w:id w:val="-15949992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冷蔵庫</w:t>
      </w:r>
      <w:r w:rsidR="00583B79" w:rsidRPr="00042FA0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/>
          </w:rPr>
          <w:id w:val="-19505383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0B8A2574" w14:textId="77777777" w:rsidR="00131FF8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86"/>
          <w:fitText w:val="1890" w:id="-1578892800"/>
        </w:rPr>
        <w:t>検体の脱</w:t>
      </w:r>
      <w:r w:rsidRPr="00042FA0">
        <w:rPr>
          <w:rFonts w:ascii="ＭＳ ゴシック" w:eastAsia="ＭＳ ゴシック" w:hAnsi="ＭＳ ゴシック" w:hint="eastAsia"/>
          <w:spacing w:val="1"/>
          <w:fitText w:val="1890" w:id="-1578892800"/>
        </w:rPr>
        <w:t>灰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249163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なし　</w:t>
      </w:r>
      <w:sdt>
        <w:sdtPr>
          <w:rPr>
            <w:rFonts w:ascii="ＭＳ ゴシック" w:eastAsia="ＭＳ ゴシック" w:hAnsi="ＭＳ ゴシック"/>
          </w:rPr>
          <w:id w:val="-8413117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EDTA脱灰　</w:t>
      </w:r>
    </w:p>
    <w:p w14:paraId="4DCB82B8" w14:textId="77777777" w:rsidR="00C04441" w:rsidRPr="00042FA0" w:rsidRDefault="00000000" w:rsidP="00D715B5">
      <w:pPr>
        <w:pStyle w:val="Default"/>
        <w:spacing w:line="276" w:lineRule="auto"/>
        <w:ind w:firstLineChars="1100" w:firstLine="264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14572490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04441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04441" w:rsidRPr="00042FA0">
        <w:rPr>
          <w:rFonts w:ascii="ＭＳ ゴシック" w:eastAsia="ＭＳ ゴシック" w:hAnsi="ＭＳ ゴシック" w:hint="eastAsia"/>
        </w:rPr>
        <w:t>その他</w:t>
      </w:r>
      <w:r w:rsidR="00ED1C37" w:rsidRPr="00042FA0">
        <w:rPr>
          <w:rFonts w:ascii="ＭＳ ゴシック" w:eastAsia="ＭＳ ゴシック" w:hAnsi="ＭＳ ゴシック" w:hint="eastAsia"/>
        </w:rPr>
        <w:t xml:space="preserve">（　　　　　　　　</w:t>
      </w:r>
      <w:r w:rsidR="00E840D6" w:rsidRPr="00042FA0">
        <w:rPr>
          <w:rFonts w:ascii="ＭＳ ゴシック" w:eastAsia="ＭＳ ゴシック" w:hAnsi="ＭＳ ゴシック" w:hint="eastAsia"/>
        </w:rPr>
        <w:t xml:space="preserve">　　　　　）</w:t>
      </w:r>
      <w:r w:rsidR="00583B79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3181752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1362B3CC" w14:textId="77777777" w:rsidR="006165A3" w:rsidRPr="00042FA0" w:rsidRDefault="00C7560E" w:rsidP="00D715B5">
      <w:pPr>
        <w:spacing w:line="276" w:lineRule="auto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</w:rPr>
        <w:t>・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86"/>
          <w:kern w:val="0"/>
          <w:sz w:val="24"/>
          <w:fitText w:val="1890" w:id="-1578892800"/>
        </w:rPr>
        <w:t>検体の状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1"/>
          <w:kern w:val="0"/>
          <w:sz w:val="24"/>
          <w:fitText w:val="1890" w:id="-1578892800"/>
        </w:rPr>
        <w:t>態</w:t>
      </w:r>
      <w:r w:rsidRPr="00042FA0">
        <w:rPr>
          <w:rFonts w:ascii="ＭＳ ゴシック" w:eastAsia="ＭＳ ゴシック" w:hAnsi="ＭＳ ゴシック" w:hint="eastAsia"/>
          <w:sz w:val="24"/>
        </w:rPr>
        <w:t>：</w:t>
      </w: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3240184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ブロック</w:t>
      </w:r>
      <w:r w:rsidR="00B14566" w:rsidRPr="00042FA0">
        <w:rPr>
          <w:rFonts w:ascii="ＭＳ ゴシック" w:eastAsia="ＭＳ ゴシック" w:hAnsi="ＭＳ ゴシック" w:hint="eastAsia"/>
          <w:sz w:val="24"/>
          <w:szCs w:val="32"/>
        </w:rPr>
        <w:t>（　　　個）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1042014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未染色スライド</w:t>
      </w:r>
      <w:r w:rsidR="00B14566"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（　　　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枚）</w:t>
      </w:r>
    </w:p>
    <w:p w14:paraId="4C98629D" w14:textId="77777777" w:rsidR="0025433E" w:rsidRPr="00042FA0" w:rsidRDefault="006165A3" w:rsidP="00D715B5">
      <w:pPr>
        <w:spacing w:line="276" w:lineRule="auto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74"/>
          <w:kern w:val="0"/>
          <w:sz w:val="24"/>
          <w:fitText w:val="1890" w:id="-1578892800"/>
        </w:rPr>
        <w:t>HE染色標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1"/>
          <w:kern w:val="0"/>
          <w:sz w:val="24"/>
          <w:fitText w:val="1890" w:id="-1578892800"/>
        </w:rPr>
        <w:t>本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：</w:t>
      </w:r>
      <w:sdt>
        <w:sdtPr>
          <w:rPr>
            <w:rFonts w:ascii="ＭＳ ゴシック" w:eastAsia="ＭＳ ゴシック" w:hAnsi="ＭＳ ゴシック"/>
            <w:sz w:val="24"/>
            <w:szCs w:val="32"/>
          </w:rPr>
          <w:id w:val="20213531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有</w:t>
      </w:r>
      <w:r w:rsidR="002D1CCB" w:rsidRPr="00042FA0">
        <w:rPr>
          <w:rFonts w:ascii="ＭＳ ゴシック" w:eastAsia="ＭＳ ゴシック" w:hAnsi="ＭＳ ゴシック" w:hint="eastAsia"/>
          <w:sz w:val="24"/>
          <w:szCs w:val="32"/>
        </w:rPr>
        <w:t>（　　　枚）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sdt>
        <w:sdtPr>
          <w:rPr>
            <w:rFonts w:ascii="ＭＳ ゴシック" w:eastAsia="ＭＳ ゴシック" w:hAnsi="ＭＳ ゴシック"/>
            <w:sz w:val="24"/>
            <w:szCs w:val="32"/>
          </w:rPr>
          <w:id w:val="11787756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42FA0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無</w:t>
      </w:r>
    </w:p>
    <w:p w14:paraId="0D0C0225" w14:textId="77777777" w:rsidR="00C51134" w:rsidRDefault="00C51134" w:rsidP="0025433E">
      <w:pPr>
        <w:rPr>
          <w:rFonts w:ascii="ＭＳ ゴシック" w:eastAsia="ＭＳ ゴシック" w:hAnsi="ＭＳ ゴシック"/>
          <w:sz w:val="24"/>
          <w:szCs w:val="32"/>
        </w:rPr>
      </w:pPr>
    </w:p>
    <w:p w14:paraId="04DCAB72" w14:textId="77777777" w:rsidR="00597B59" w:rsidRPr="00042FA0" w:rsidRDefault="00597B59" w:rsidP="0025433E">
      <w:pPr>
        <w:rPr>
          <w:rFonts w:ascii="ＭＳ ゴシック" w:eastAsia="ＭＳ ゴシック" w:hAnsi="ＭＳ ゴシック"/>
          <w:sz w:val="24"/>
          <w:szCs w:val="32"/>
        </w:rPr>
      </w:pPr>
    </w:p>
    <w:p w14:paraId="20BB0881" w14:textId="77777777" w:rsidR="00ED1C37" w:rsidRPr="00042FA0" w:rsidRDefault="00ED1C37" w:rsidP="00B117B8">
      <w:pPr>
        <w:pStyle w:val="Default"/>
        <w:wordWrap w:val="0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【問い合わせ先】</w:t>
      </w:r>
      <w:r w:rsidR="007404CB" w:rsidRPr="00042FA0">
        <w:rPr>
          <w:rFonts w:ascii="ＭＳ ゴシック" w:eastAsia="ＭＳ ゴシック" w:hAnsi="ＭＳ ゴシック" w:hint="eastAsia"/>
        </w:rPr>
        <w:t xml:space="preserve">　</w:t>
      </w:r>
      <w:r w:rsidR="00B117B8" w:rsidRPr="00042FA0">
        <w:rPr>
          <w:rFonts w:ascii="ＭＳ ゴシック" w:eastAsia="ＭＳ ゴシック" w:hAnsi="ＭＳ ゴシック" w:hint="eastAsia"/>
        </w:rPr>
        <w:t xml:space="preserve">　　　　　</w:t>
      </w:r>
    </w:p>
    <w:p w14:paraId="42420625" w14:textId="77777777" w:rsidR="005F1C24" w:rsidRPr="00042FA0" w:rsidRDefault="005F1C24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浜松医科大学医学部附属病院</w:t>
      </w:r>
    </w:p>
    <w:p w14:paraId="79F285A4" w14:textId="77777777" w:rsidR="00303A98" w:rsidRPr="00042FA0" w:rsidRDefault="00303A98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病理部</w:t>
      </w:r>
    </w:p>
    <w:p w14:paraId="67FDDA5D" w14:textId="77777777" w:rsidR="00303A98" w:rsidRPr="00042FA0" w:rsidRDefault="00303A98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TEL：053-435-2725</w:t>
      </w:r>
    </w:p>
    <w:p w14:paraId="4A7BC647" w14:textId="0E02537D" w:rsidR="00B71D64" w:rsidRDefault="00B71D64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0A499238" w14:textId="77777777" w:rsidR="00B71D64" w:rsidRDefault="00B71D64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2711571B" w14:textId="3812F818" w:rsidR="00B22B70" w:rsidRPr="00685D64" w:rsidRDefault="00FD141B" w:rsidP="00B22B70">
      <w:pPr>
        <w:pStyle w:val="Default"/>
        <w:numPr>
          <w:ilvl w:val="0"/>
          <w:numId w:val="8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別紙</w:t>
      </w:r>
      <w:r w:rsidRPr="00685D64">
        <w:rPr>
          <w:rFonts w:ascii="ＭＳ ゴシック" w:eastAsia="ＭＳ ゴシック" w:hAnsi="ＭＳ ゴシック" w:cstheme="minorBidi" w:hint="eastAsia"/>
          <w:bCs/>
          <w:color w:val="auto"/>
          <w:kern w:val="2"/>
          <w:szCs w:val="32"/>
        </w:rPr>
        <w:t>：</w:t>
      </w:r>
      <w:r w:rsidR="00B22B70" w:rsidRPr="00685D64">
        <w:rPr>
          <w:rFonts w:ascii="ＭＳ ゴシック" w:eastAsia="ＭＳ ゴシック" w:hAnsi="ＭＳ ゴシック" w:cstheme="minorBidi" w:hint="eastAsia"/>
          <w:bCs/>
          <w:color w:val="auto"/>
          <w:kern w:val="2"/>
          <w:szCs w:val="32"/>
        </w:rPr>
        <w:t>以下をご確認のうえ、ご準備ください。</w:t>
      </w:r>
    </w:p>
    <w:p w14:paraId="153DAB19" w14:textId="203F3D1B" w:rsidR="00A520FD" w:rsidRPr="00685D64" w:rsidRDefault="00B22B70" w:rsidP="003D52AC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FoundationOne</w:t>
      </w:r>
      <w:proofErr w:type="spellEnd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 xml:space="preserve"> </w:t>
      </w: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CDx</w:t>
      </w:r>
      <w:proofErr w:type="spellEnd"/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42CE0AFB" w14:textId="6B688ED0" w:rsidR="002D518C" w:rsidRDefault="00E94518" w:rsidP="002D518C">
      <w:pPr>
        <w:pStyle w:val="Default"/>
        <w:jc w:val="center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  <w:r>
        <w:rPr>
          <w:rFonts w:ascii="ＭＳ ゴシック" w:eastAsia="ＭＳ ゴシック" w:hAnsi="ＭＳ ゴシック" w:cstheme="minorBidi"/>
          <w:noProof/>
          <w:color w:val="auto"/>
          <w:kern w:val="2"/>
          <w:sz w:val="21"/>
        </w:rPr>
        <w:drawing>
          <wp:inline distT="0" distB="0" distL="0" distR="0" wp14:anchorId="55D10266" wp14:editId="70113C03">
            <wp:extent cx="6274676" cy="8683989"/>
            <wp:effectExtent l="0" t="0" r="0" b="3175"/>
            <wp:docPr id="14657147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4750" name="図 146571475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051" cy="87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8C">
        <w:rPr>
          <w:rFonts w:ascii="ＭＳ ゴシック" w:eastAsia="ＭＳ ゴシック" w:hAnsi="ＭＳ ゴシック" w:cstheme="minorBidi"/>
          <w:color w:val="auto"/>
          <w:kern w:val="2"/>
          <w:sz w:val="21"/>
        </w:rPr>
        <w:br w:type="page"/>
      </w:r>
    </w:p>
    <w:p w14:paraId="253BA3B8" w14:textId="77777777" w:rsidR="009A6529" w:rsidRDefault="009A6529" w:rsidP="002D518C">
      <w:pPr>
        <w:pStyle w:val="Default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</w:p>
    <w:p w14:paraId="51539DB0" w14:textId="77777777" w:rsidR="00B22B70" w:rsidRPr="00685D64" w:rsidRDefault="00B22B70" w:rsidP="00B22B70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NCCオンコパネル</w:t>
      </w:r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09393277" w14:textId="5A11D704" w:rsidR="00F85463" w:rsidRDefault="000E57E3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  <w:r>
        <w:rPr>
          <w:rFonts w:ascii="ＭＳ ゴシック" w:eastAsia="ＭＳ ゴシック" w:hAnsi="ＭＳ ゴシック" w:cstheme="minorBidi"/>
          <w:b/>
          <w:bCs/>
          <w:noProof/>
          <w:color w:val="auto"/>
          <w:kern w:val="2"/>
          <w:sz w:val="21"/>
          <w:shd w:val="pct15" w:color="auto" w:fill="FFFFFF"/>
        </w:rPr>
        <w:drawing>
          <wp:inline distT="0" distB="0" distL="0" distR="0" wp14:anchorId="384D1211" wp14:editId="6DF81DF6">
            <wp:extent cx="6659576" cy="5111269"/>
            <wp:effectExtent l="0" t="0" r="8255" b="0"/>
            <wp:docPr id="666505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05136" name="図 66650513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"/>
                    <a:stretch/>
                  </pic:blipFill>
                  <pic:spPr bwMode="auto">
                    <a:xfrm>
                      <a:off x="0" y="0"/>
                      <a:ext cx="6660000" cy="511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11B79" w14:textId="739405BF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68FEA003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3A38147F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38DC264C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0B7456A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9F0B596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4FAAE1BB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C7C7F97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3F59B8FF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54B9D1F4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79DDAEDD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7E118E91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02263824" w14:textId="77777777" w:rsidR="002D518C" w:rsidRP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45309369" w14:textId="77777777" w:rsidR="00C519C7" w:rsidRDefault="00C519C7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6363623B" w14:textId="2D2BFA7F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61921154" w14:textId="77777777" w:rsidR="00B71D64" w:rsidRDefault="00B71D64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0FD54E2B" w14:textId="77777777" w:rsidR="00B22B70" w:rsidRPr="00685D64" w:rsidRDefault="00B22B70" w:rsidP="00B22B70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lastRenderedPageBreak/>
        <w:t>GenMineTOP</w:t>
      </w:r>
      <w:proofErr w:type="spellEnd"/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6BDD0580" w14:textId="6AF3C4E0" w:rsidR="00F85463" w:rsidRDefault="008A70C5" w:rsidP="00F85463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A20731F" wp14:editId="65483602">
            <wp:extent cx="6660000" cy="5838151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8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511D" w14:textId="77777777" w:rsidR="002D518C" w:rsidRDefault="002D518C" w:rsidP="00F85463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5777A7B6" w14:textId="3887A5C7" w:rsidR="002D518C" w:rsidRPr="002D518C" w:rsidRDefault="002D518C" w:rsidP="002D518C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注：可能な限りブロックでの提供にご協力をお願いします</w:t>
      </w:r>
    </w:p>
    <w:sectPr w:rsidR="002D518C" w:rsidRPr="002D518C" w:rsidSect="00B71D64">
      <w:headerReference w:type="default" r:id="rId12"/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1DC8" w14:textId="77777777" w:rsidR="00AF3E7A" w:rsidRDefault="00AF3E7A" w:rsidP="00E64F72">
      <w:r>
        <w:separator/>
      </w:r>
    </w:p>
  </w:endnote>
  <w:endnote w:type="continuationSeparator" w:id="0">
    <w:p w14:paraId="3DFB1357" w14:textId="77777777" w:rsidR="00AF3E7A" w:rsidRDefault="00AF3E7A" w:rsidP="00E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«l«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0E2E" w14:textId="77777777" w:rsidR="00AF3E7A" w:rsidRDefault="00AF3E7A" w:rsidP="00E64F72">
      <w:r>
        <w:separator/>
      </w:r>
    </w:p>
  </w:footnote>
  <w:footnote w:type="continuationSeparator" w:id="0">
    <w:p w14:paraId="3415BEEA" w14:textId="77777777" w:rsidR="00AF3E7A" w:rsidRDefault="00AF3E7A" w:rsidP="00E6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C580" w14:textId="77777777" w:rsidR="007404CB" w:rsidRPr="00626863" w:rsidRDefault="007404CB" w:rsidP="00626863">
    <w:pPr>
      <w:pStyle w:val="a3"/>
      <w:jc w:val="right"/>
      <w:rPr>
        <w:rFonts w:asciiTheme="minorEastAsia" w:hAnsiTheme="minorEastAsia"/>
      </w:rPr>
    </w:pPr>
    <w:r w:rsidRPr="00626863">
      <w:rPr>
        <w:rFonts w:asciiTheme="minorEastAsia" w:hAnsiTheme="minorEastAsia" w:hint="eastAsia"/>
        <w:bCs/>
      </w:rPr>
      <w:t xml:space="preserve">病理組織検体情報書 </w:t>
    </w:r>
    <w:r w:rsidRPr="00626863">
      <w:rPr>
        <w:rFonts w:asciiTheme="minorEastAsia" w:hAnsiTheme="minorEastAsia"/>
      </w:rPr>
      <w:t>ver.</w:t>
    </w:r>
    <w:r w:rsidR="002403E9">
      <w:rPr>
        <w:rFonts w:asciiTheme="minorEastAsia" w:hAnsiTheme="minorEastAsia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91F"/>
    <w:multiLevelType w:val="hybridMultilevel"/>
    <w:tmpl w:val="F99A2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E1"/>
    <w:multiLevelType w:val="hybridMultilevel"/>
    <w:tmpl w:val="9432E596"/>
    <w:lvl w:ilvl="0" w:tplc="C4884DD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872E6"/>
    <w:multiLevelType w:val="hybridMultilevel"/>
    <w:tmpl w:val="B81228E4"/>
    <w:lvl w:ilvl="0" w:tplc="A470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363D4"/>
    <w:multiLevelType w:val="hybridMultilevel"/>
    <w:tmpl w:val="0400E234"/>
    <w:lvl w:ilvl="0" w:tplc="C4884DDE">
      <w:start w:val="3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C67FCC"/>
    <w:multiLevelType w:val="hybridMultilevel"/>
    <w:tmpl w:val="1C74E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6E00"/>
    <w:multiLevelType w:val="hybridMultilevel"/>
    <w:tmpl w:val="939A1338"/>
    <w:lvl w:ilvl="0" w:tplc="D0E8E9B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009FD"/>
    <w:multiLevelType w:val="hybridMultilevel"/>
    <w:tmpl w:val="C1A69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8C423A"/>
    <w:multiLevelType w:val="hybridMultilevel"/>
    <w:tmpl w:val="F06ABBF0"/>
    <w:lvl w:ilvl="0" w:tplc="0624D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E613603"/>
    <w:multiLevelType w:val="hybridMultilevel"/>
    <w:tmpl w:val="86D2CFCA"/>
    <w:lvl w:ilvl="0" w:tplc="9FE8F77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898626">
    <w:abstractNumId w:val="2"/>
  </w:num>
  <w:num w:numId="2" w16cid:durableId="1260061449">
    <w:abstractNumId w:val="7"/>
  </w:num>
  <w:num w:numId="3" w16cid:durableId="363404682">
    <w:abstractNumId w:val="5"/>
  </w:num>
  <w:num w:numId="4" w16cid:durableId="942150758">
    <w:abstractNumId w:val="1"/>
  </w:num>
  <w:num w:numId="5" w16cid:durableId="945234796">
    <w:abstractNumId w:val="3"/>
  </w:num>
  <w:num w:numId="6" w16cid:durableId="1300643978">
    <w:abstractNumId w:val="6"/>
  </w:num>
  <w:num w:numId="7" w16cid:durableId="1484814240">
    <w:abstractNumId w:val="4"/>
  </w:num>
  <w:num w:numId="8" w16cid:durableId="466511292">
    <w:abstractNumId w:val="8"/>
  </w:num>
  <w:num w:numId="9" w16cid:durableId="19997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6D"/>
    <w:rsid w:val="00023481"/>
    <w:rsid w:val="00042FA0"/>
    <w:rsid w:val="00045458"/>
    <w:rsid w:val="000E57E3"/>
    <w:rsid w:val="000E63C5"/>
    <w:rsid w:val="00117AC4"/>
    <w:rsid w:val="00131FF8"/>
    <w:rsid w:val="001E2E8C"/>
    <w:rsid w:val="001E7F43"/>
    <w:rsid w:val="002403E9"/>
    <w:rsid w:val="0025433E"/>
    <w:rsid w:val="0026489D"/>
    <w:rsid w:val="002752E8"/>
    <w:rsid w:val="002D1CCB"/>
    <w:rsid w:val="002D518C"/>
    <w:rsid w:val="00303A98"/>
    <w:rsid w:val="003075CE"/>
    <w:rsid w:val="003A55A0"/>
    <w:rsid w:val="003C19C8"/>
    <w:rsid w:val="003D52AC"/>
    <w:rsid w:val="003D5CB6"/>
    <w:rsid w:val="00445667"/>
    <w:rsid w:val="00460410"/>
    <w:rsid w:val="00475BE1"/>
    <w:rsid w:val="00486E20"/>
    <w:rsid w:val="004C4260"/>
    <w:rsid w:val="004C5C69"/>
    <w:rsid w:val="004D73FA"/>
    <w:rsid w:val="004F05DF"/>
    <w:rsid w:val="005260B7"/>
    <w:rsid w:val="00566530"/>
    <w:rsid w:val="00582CC1"/>
    <w:rsid w:val="00583B79"/>
    <w:rsid w:val="00594EA8"/>
    <w:rsid w:val="00597B59"/>
    <w:rsid w:val="005F1C24"/>
    <w:rsid w:val="0060175D"/>
    <w:rsid w:val="006058C0"/>
    <w:rsid w:val="00613FD1"/>
    <w:rsid w:val="006165A3"/>
    <w:rsid w:val="00626863"/>
    <w:rsid w:val="006271E7"/>
    <w:rsid w:val="00644626"/>
    <w:rsid w:val="00666A68"/>
    <w:rsid w:val="00667230"/>
    <w:rsid w:val="00685D64"/>
    <w:rsid w:val="006B2ECD"/>
    <w:rsid w:val="006E0F86"/>
    <w:rsid w:val="007404CB"/>
    <w:rsid w:val="00777BD8"/>
    <w:rsid w:val="007C6E34"/>
    <w:rsid w:val="007E6645"/>
    <w:rsid w:val="00820EFC"/>
    <w:rsid w:val="00843091"/>
    <w:rsid w:val="00872EB7"/>
    <w:rsid w:val="00885C5F"/>
    <w:rsid w:val="008A70C5"/>
    <w:rsid w:val="008E630C"/>
    <w:rsid w:val="00901490"/>
    <w:rsid w:val="00926E1D"/>
    <w:rsid w:val="00951D4C"/>
    <w:rsid w:val="00964050"/>
    <w:rsid w:val="009873D8"/>
    <w:rsid w:val="00991CDD"/>
    <w:rsid w:val="009A561E"/>
    <w:rsid w:val="009A6529"/>
    <w:rsid w:val="00A3581E"/>
    <w:rsid w:val="00A520FD"/>
    <w:rsid w:val="00A565AC"/>
    <w:rsid w:val="00A75A31"/>
    <w:rsid w:val="00AA0C39"/>
    <w:rsid w:val="00AB0DC0"/>
    <w:rsid w:val="00AB519B"/>
    <w:rsid w:val="00AF3E7A"/>
    <w:rsid w:val="00B117B8"/>
    <w:rsid w:val="00B14566"/>
    <w:rsid w:val="00B20B10"/>
    <w:rsid w:val="00B22B70"/>
    <w:rsid w:val="00B71D64"/>
    <w:rsid w:val="00C04441"/>
    <w:rsid w:val="00C51134"/>
    <w:rsid w:val="00C519C7"/>
    <w:rsid w:val="00C56923"/>
    <w:rsid w:val="00C6539A"/>
    <w:rsid w:val="00C7560E"/>
    <w:rsid w:val="00C84CA6"/>
    <w:rsid w:val="00CF4BDC"/>
    <w:rsid w:val="00D715B5"/>
    <w:rsid w:val="00E31F90"/>
    <w:rsid w:val="00E64F72"/>
    <w:rsid w:val="00E840D6"/>
    <w:rsid w:val="00E845F3"/>
    <w:rsid w:val="00E91F78"/>
    <w:rsid w:val="00E94518"/>
    <w:rsid w:val="00E94C25"/>
    <w:rsid w:val="00EB2629"/>
    <w:rsid w:val="00EB7FB5"/>
    <w:rsid w:val="00EC3091"/>
    <w:rsid w:val="00ED1C37"/>
    <w:rsid w:val="00ED7200"/>
    <w:rsid w:val="00F14FDF"/>
    <w:rsid w:val="00F72A45"/>
    <w:rsid w:val="00F85463"/>
    <w:rsid w:val="00F85B6D"/>
    <w:rsid w:val="00FD141B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88BD"/>
  <w15:chartTrackingRefBased/>
  <w15:docId w15:val="{659D6ED9-5E0A-41F5-A16B-CD82D3C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F72"/>
  </w:style>
  <w:style w:type="paragraph" w:styleId="a5">
    <w:name w:val="footer"/>
    <w:basedOn w:val="a"/>
    <w:link w:val="a6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F72"/>
  </w:style>
  <w:style w:type="paragraph" w:styleId="a7">
    <w:name w:val="List Paragraph"/>
    <w:basedOn w:val="a"/>
    <w:uiPriority w:val="34"/>
    <w:qFormat/>
    <w:rsid w:val="00E64F72"/>
    <w:pPr>
      <w:ind w:leftChars="400" w:left="840"/>
    </w:pPr>
  </w:style>
  <w:style w:type="paragraph" w:customStyle="1" w:styleId="Default">
    <w:name w:val="Default"/>
    <w:rsid w:val="00E64F72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C568-B98B-4EB3-83D1-326275A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奈央</dc:creator>
  <cp:keywords/>
  <dc:description/>
  <cp:lastModifiedBy>01 cancer</cp:lastModifiedBy>
  <cp:revision>133</cp:revision>
  <cp:lastPrinted>2023-11-02T01:33:00Z</cp:lastPrinted>
  <dcterms:created xsi:type="dcterms:W3CDTF">2022-01-28T04:02:00Z</dcterms:created>
  <dcterms:modified xsi:type="dcterms:W3CDTF">2023-11-06T07:35:00Z</dcterms:modified>
</cp:coreProperties>
</file>