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715DA" w14:textId="77777777" w:rsidR="000C36F5" w:rsidRDefault="000C36F5" w:rsidP="000C36F5">
      <w:pPr>
        <w:jc w:val="left"/>
        <w:rPr>
          <w:rFonts w:ascii="ＭＳ Ｐ明朝" w:eastAsia="ＭＳ Ｐ明朝" w:hAnsi="ＭＳ Ｐ明朝"/>
          <w:spacing w:val="6"/>
        </w:rPr>
      </w:pPr>
    </w:p>
    <w:p w14:paraId="48BE37F1" w14:textId="77777777" w:rsidR="000C36F5" w:rsidRDefault="000C36F5" w:rsidP="000C36F5">
      <w:pPr>
        <w:jc w:val="left"/>
        <w:rPr>
          <w:rFonts w:ascii="ＭＳ Ｐ明朝" w:eastAsia="ＭＳ Ｐ明朝" w:hAnsi="ＭＳ Ｐ明朝"/>
          <w:spacing w:val="6"/>
        </w:rPr>
      </w:pPr>
    </w:p>
    <w:p w14:paraId="4474FA2F" w14:textId="77777777" w:rsidR="000C36F5" w:rsidRDefault="000C36F5" w:rsidP="000C36F5">
      <w:pPr>
        <w:jc w:val="left"/>
        <w:rPr>
          <w:rFonts w:ascii="ＭＳ Ｐ明朝" w:eastAsia="ＭＳ Ｐ明朝" w:hAnsi="ＭＳ Ｐ明朝"/>
          <w:b/>
          <w:spacing w:val="6"/>
        </w:rPr>
      </w:pPr>
    </w:p>
    <w:p w14:paraId="56AEAA8D" w14:textId="77777777" w:rsidR="000C36F5" w:rsidRDefault="000C36F5" w:rsidP="000C36F5">
      <w:pPr>
        <w:jc w:val="left"/>
        <w:rPr>
          <w:rFonts w:ascii="ＭＳ Ｐ明朝" w:eastAsia="ＭＳ Ｐ明朝" w:hAnsi="ＭＳ Ｐ明朝"/>
          <w:b/>
          <w:spacing w:val="6"/>
        </w:rPr>
      </w:pPr>
    </w:p>
    <w:p w14:paraId="05D1B606" w14:textId="0B7560BD" w:rsidR="000C36F5" w:rsidRDefault="00C96C47" w:rsidP="00F225ED">
      <w:pPr>
        <w:jc w:val="center"/>
        <w:rPr>
          <w:rFonts w:ascii="ＭＳ Ｐ明朝" w:eastAsia="ＭＳ Ｐ明朝" w:hAnsi="ＭＳ Ｐ明朝"/>
          <w:b/>
          <w:spacing w:val="6"/>
          <w:sz w:val="40"/>
        </w:rPr>
      </w:pPr>
      <w:r>
        <w:rPr>
          <w:rFonts w:ascii="ＭＳ Ｐ明朝" w:eastAsia="ＭＳ Ｐ明朝" w:hAnsi="ＭＳ Ｐ明朝" w:hint="eastAsia"/>
          <w:b/>
          <w:spacing w:val="6"/>
          <w:sz w:val="40"/>
        </w:rPr>
        <w:t>血行動態モニタ</w:t>
      </w:r>
      <w:r w:rsidR="00680085">
        <w:rPr>
          <w:rFonts w:ascii="ＭＳ Ｐ明朝" w:eastAsia="ＭＳ Ｐ明朝" w:hAnsi="ＭＳ Ｐ明朝" w:hint="eastAsia"/>
          <w:b/>
          <w:spacing w:val="6"/>
          <w:sz w:val="40"/>
        </w:rPr>
        <w:t xml:space="preserve">　一式</w:t>
      </w:r>
    </w:p>
    <w:p w14:paraId="5940ACA4" w14:textId="77777777" w:rsidR="000C36F5" w:rsidRDefault="000C36F5" w:rsidP="000C36F5">
      <w:pPr>
        <w:rPr>
          <w:rFonts w:ascii="ＭＳ Ｐ明朝" w:eastAsia="ＭＳ Ｐ明朝" w:hAnsi="ＭＳ Ｐ明朝"/>
          <w:b/>
          <w:spacing w:val="6"/>
          <w:lang w:val="it-IT"/>
        </w:rPr>
      </w:pPr>
    </w:p>
    <w:p w14:paraId="212BECB7" w14:textId="77777777" w:rsidR="000C36F5" w:rsidRDefault="000C36F5" w:rsidP="000C36F5">
      <w:pPr>
        <w:jc w:val="center"/>
        <w:rPr>
          <w:rFonts w:ascii="ＭＳ Ｐ明朝" w:eastAsia="ＭＳ Ｐ明朝" w:hAnsi="ＭＳ Ｐ明朝"/>
          <w:b/>
          <w:spacing w:val="6"/>
          <w:lang w:val="it-IT"/>
        </w:rPr>
      </w:pPr>
    </w:p>
    <w:p w14:paraId="2D24F9DB" w14:textId="77777777" w:rsidR="000C36F5" w:rsidRDefault="000C36F5" w:rsidP="000C36F5">
      <w:pPr>
        <w:jc w:val="center"/>
        <w:rPr>
          <w:rFonts w:ascii="ＭＳ Ｐ明朝" w:eastAsia="ＭＳ Ｐ明朝" w:hAnsi="ＭＳ Ｐ明朝"/>
          <w:b/>
          <w:spacing w:val="6"/>
          <w:lang w:val="it-IT"/>
        </w:rPr>
      </w:pPr>
    </w:p>
    <w:p w14:paraId="7E920412" w14:textId="77777777" w:rsidR="000C36F5" w:rsidRPr="009678D6" w:rsidRDefault="000C36F5" w:rsidP="000C36F5">
      <w:pPr>
        <w:jc w:val="center"/>
        <w:rPr>
          <w:rFonts w:ascii="ＭＳ Ｐ明朝" w:eastAsia="ＭＳ Ｐ明朝" w:hAnsi="ＭＳ Ｐ明朝"/>
          <w:b/>
          <w:spacing w:val="6"/>
          <w:sz w:val="40"/>
          <w:lang w:val="it-IT"/>
        </w:rPr>
      </w:pPr>
      <w:r>
        <w:rPr>
          <w:rFonts w:ascii="ＭＳ Ｐ明朝" w:eastAsia="ＭＳ Ｐ明朝" w:hAnsi="ＭＳ Ｐ明朝" w:hint="eastAsia"/>
          <w:b/>
          <w:spacing w:val="6"/>
          <w:sz w:val="40"/>
        </w:rPr>
        <w:t>仕</w:t>
      </w:r>
      <w:r>
        <w:rPr>
          <w:rFonts w:ascii="ＭＳ Ｐ明朝" w:eastAsia="ＭＳ Ｐ明朝" w:hAnsi="ＭＳ Ｐ明朝" w:hint="eastAsia"/>
          <w:b/>
          <w:spacing w:val="6"/>
          <w:sz w:val="40"/>
          <w:lang w:val="it-IT"/>
        </w:rPr>
        <w:t xml:space="preserve"> </w:t>
      </w:r>
      <w:r>
        <w:rPr>
          <w:rFonts w:ascii="ＭＳ Ｐ明朝" w:eastAsia="ＭＳ Ｐ明朝" w:hAnsi="ＭＳ Ｐ明朝" w:hint="eastAsia"/>
          <w:b/>
          <w:spacing w:val="6"/>
          <w:sz w:val="40"/>
        </w:rPr>
        <w:t>様</w:t>
      </w:r>
      <w:r>
        <w:rPr>
          <w:rFonts w:ascii="ＭＳ Ｐ明朝" w:eastAsia="ＭＳ Ｐ明朝" w:hAnsi="ＭＳ Ｐ明朝" w:hint="eastAsia"/>
          <w:b/>
          <w:spacing w:val="6"/>
          <w:sz w:val="40"/>
          <w:lang w:val="it-IT"/>
        </w:rPr>
        <w:t xml:space="preserve"> </w:t>
      </w:r>
      <w:r>
        <w:rPr>
          <w:rFonts w:ascii="ＭＳ Ｐ明朝" w:eastAsia="ＭＳ Ｐ明朝" w:hAnsi="ＭＳ Ｐ明朝" w:hint="eastAsia"/>
          <w:b/>
          <w:spacing w:val="6"/>
          <w:sz w:val="40"/>
        </w:rPr>
        <w:t>書</w:t>
      </w:r>
    </w:p>
    <w:p w14:paraId="42B32B9D" w14:textId="77777777" w:rsidR="000C36F5" w:rsidRDefault="000C36F5" w:rsidP="000C36F5">
      <w:pPr>
        <w:jc w:val="center"/>
        <w:rPr>
          <w:rFonts w:ascii="ＭＳ Ｐ明朝" w:eastAsia="ＭＳ Ｐ明朝" w:hAnsi="ＭＳ Ｐ明朝"/>
          <w:b/>
          <w:spacing w:val="6"/>
          <w:lang w:val="it-IT"/>
        </w:rPr>
      </w:pPr>
    </w:p>
    <w:p w14:paraId="6E9CF049" w14:textId="77777777" w:rsidR="000C36F5" w:rsidRDefault="000C36F5" w:rsidP="000C36F5">
      <w:pPr>
        <w:jc w:val="center"/>
        <w:rPr>
          <w:rFonts w:ascii="ＭＳ Ｐ明朝" w:eastAsia="ＭＳ Ｐ明朝" w:hAnsi="ＭＳ Ｐ明朝"/>
          <w:b/>
          <w:spacing w:val="6"/>
          <w:lang w:val="it-IT"/>
        </w:rPr>
      </w:pPr>
    </w:p>
    <w:p w14:paraId="15BB20F3" w14:textId="77777777" w:rsidR="000C36F5" w:rsidRDefault="000C36F5" w:rsidP="000C36F5">
      <w:pPr>
        <w:jc w:val="center"/>
        <w:rPr>
          <w:rFonts w:ascii="ＭＳ Ｐ明朝" w:eastAsia="ＭＳ Ｐ明朝" w:hAnsi="ＭＳ Ｐ明朝"/>
          <w:b/>
          <w:spacing w:val="6"/>
          <w:lang w:val="it-IT"/>
        </w:rPr>
      </w:pPr>
    </w:p>
    <w:p w14:paraId="46EBCAA4" w14:textId="77777777" w:rsidR="000C36F5" w:rsidRDefault="000C36F5" w:rsidP="000C36F5">
      <w:pPr>
        <w:jc w:val="center"/>
        <w:rPr>
          <w:rFonts w:ascii="ＭＳ Ｐ明朝" w:eastAsia="ＭＳ Ｐ明朝" w:hAnsi="ＭＳ Ｐ明朝"/>
          <w:b/>
          <w:spacing w:val="6"/>
          <w:lang w:val="it-IT"/>
        </w:rPr>
      </w:pPr>
    </w:p>
    <w:p w14:paraId="5EC9D08A" w14:textId="77777777" w:rsidR="000C36F5" w:rsidRDefault="000C36F5" w:rsidP="000C36F5">
      <w:pPr>
        <w:jc w:val="center"/>
        <w:rPr>
          <w:rFonts w:ascii="ＭＳ Ｐ明朝" w:eastAsia="ＭＳ Ｐ明朝" w:hAnsi="ＭＳ Ｐ明朝"/>
          <w:b/>
          <w:spacing w:val="6"/>
          <w:lang w:val="it-IT"/>
        </w:rPr>
      </w:pPr>
    </w:p>
    <w:p w14:paraId="7F522B99" w14:textId="77777777" w:rsidR="000C36F5" w:rsidRDefault="000C36F5" w:rsidP="000C36F5">
      <w:pPr>
        <w:jc w:val="center"/>
        <w:rPr>
          <w:rFonts w:ascii="ＭＳ Ｐ明朝" w:eastAsia="ＭＳ Ｐ明朝" w:hAnsi="ＭＳ Ｐ明朝"/>
          <w:b/>
          <w:spacing w:val="6"/>
          <w:lang w:val="it-IT"/>
        </w:rPr>
      </w:pPr>
    </w:p>
    <w:p w14:paraId="0E5F9B40" w14:textId="77777777" w:rsidR="000C36F5" w:rsidRDefault="000C36F5" w:rsidP="000C36F5">
      <w:pPr>
        <w:jc w:val="center"/>
        <w:rPr>
          <w:rFonts w:ascii="ＭＳ Ｐ明朝" w:eastAsia="ＭＳ Ｐ明朝" w:hAnsi="ＭＳ Ｐ明朝"/>
          <w:b/>
          <w:spacing w:val="6"/>
          <w:lang w:val="it-IT"/>
        </w:rPr>
      </w:pPr>
    </w:p>
    <w:p w14:paraId="04D393BC" w14:textId="77777777" w:rsidR="000C36F5" w:rsidRDefault="000C36F5" w:rsidP="000C36F5">
      <w:pPr>
        <w:jc w:val="center"/>
        <w:rPr>
          <w:rFonts w:ascii="ＭＳ Ｐ明朝" w:eastAsia="ＭＳ Ｐ明朝" w:hAnsi="ＭＳ Ｐ明朝"/>
          <w:b/>
          <w:spacing w:val="6"/>
          <w:lang w:val="it-IT"/>
        </w:rPr>
      </w:pPr>
    </w:p>
    <w:p w14:paraId="43D75097" w14:textId="77777777" w:rsidR="000C36F5" w:rsidRDefault="000C36F5" w:rsidP="000C36F5">
      <w:pPr>
        <w:jc w:val="center"/>
        <w:rPr>
          <w:rFonts w:ascii="ＭＳ Ｐ明朝" w:eastAsia="ＭＳ Ｐ明朝" w:hAnsi="ＭＳ Ｐ明朝"/>
          <w:b/>
          <w:spacing w:val="6"/>
          <w:lang w:val="it-IT"/>
        </w:rPr>
      </w:pPr>
    </w:p>
    <w:p w14:paraId="363B7AA9" w14:textId="77777777" w:rsidR="000C36F5" w:rsidRDefault="000C36F5" w:rsidP="000C36F5">
      <w:pPr>
        <w:jc w:val="center"/>
        <w:rPr>
          <w:rFonts w:ascii="ＭＳ Ｐ明朝" w:eastAsia="ＭＳ Ｐ明朝" w:hAnsi="ＭＳ Ｐ明朝"/>
          <w:b/>
          <w:spacing w:val="6"/>
          <w:lang w:val="it-IT"/>
        </w:rPr>
      </w:pPr>
    </w:p>
    <w:p w14:paraId="22DD7C04" w14:textId="77777777" w:rsidR="000C36F5" w:rsidRDefault="000C36F5" w:rsidP="000C36F5">
      <w:pPr>
        <w:jc w:val="center"/>
        <w:rPr>
          <w:rFonts w:ascii="ＭＳ Ｐ明朝" w:eastAsia="ＭＳ Ｐ明朝" w:hAnsi="ＭＳ Ｐ明朝"/>
          <w:b/>
          <w:spacing w:val="6"/>
          <w:lang w:val="it-IT"/>
        </w:rPr>
      </w:pPr>
    </w:p>
    <w:p w14:paraId="25EB5808" w14:textId="77777777" w:rsidR="000C36F5" w:rsidRDefault="000C36F5" w:rsidP="000C36F5">
      <w:pPr>
        <w:jc w:val="center"/>
        <w:rPr>
          <w:rFonts w:ascii="ＭＳ Ｐ明朝" w:eastAsia="ＭＳ Ｐ明朝" w:hAnsi="ＭＳ Ｐ明朝"/>
          <w:b/>
          <w:spacing w:val="6"/>
          <w:lang w:val="it-IT"/>
        </w:rPr>
      </w:pPr>
    </w:p>
    <w:p w14:paraId="509CF5AF" w14:textId="77777777" w:rsidR="000C36F5" w:rsidRDefault="000C36F5" w:rsidP="000C36F5">
      <w:pPr>
        <w:jc w:val="center"/>
        <w:rPr>
          <w:rFonts w:ascii="ＭＳ Ｐ明朝" w:eastAsia="ＭＳ Ｐ明朝" w:hAnsi="ＭＳ Ｐ明朝"/>
          <w:b/>
          <w:spacing w:val="6"/>
          <w:lang w:val="it-IT"/>
        </w:rPr>
      </w:pPr>
    </w:p>
    <w:p w14:paraId="308A1F0E" w14:textId="77777777" w:rsidR="000C36F5" w:rsidRDefault="000C36F5" w:rsidP="000C36F5">
      <w:pPr>
        <w:jc w:val="center"/>
        <w:rPr>
          <w:rFonts w:ascii="ＭＳ Ｐ明朝" w:eastAsia="ＭＳ Ｐ明朝" w:hAnsi="ＭＳ Ｐ明朝"/>
          <w:b/>
          <w:spacing w:val="6"/>
          <w:lang w:val="it-IT"/>
        </w:rPr>
      </w:pPr>
    </w:p>
    <w:p w14:paraId="3DD625D1" w14:textId="77777777" w:rsidR="000C36F5" w:rsidRDefault="000C36F5" w:rsidP="000C36F5">
      <w:pPr>
        <w:jc w:val="center"/>
        <w:rPr>
          <w:rFonts w:ascii="ＭＳ Ｐ明朝" w:eastAsia="ＭＳ Ｐ明朝" w:hAnsi="ＭＳ Ｐ明朝"/>
          <w:b/>
          <w:spacing w:val="6"/>
          <w:lang w:val="it-IT"/>
        </w:rPr>
      </w:pPr>
    </w:p>
    <w:p w14:paraId="5B759293" w14:textId="77777777" w:rsidR="000C36F5" w:rsidRDefault="000C36F5" w:rsidP="000C36F5">
      <w:pPr>
        <w:jc w:val="center"/>
        <w:rPr>
          <w:rFonts w:ascii="ＭＳ Ｐ明朝" w:eastAsia="ＭＳ Ｐ明朝" w:hAnsi="ＭＳ Ｐ明朝"/>
          <w:b/>
          <w:spacing w:val="6"/>
          <w:lang w:val="it-IT"/>
        </w:rPr>
      </w:pPr>
    </w:p>
    <w:p w14:paraId="4884EE77" w14:textId="77777777" w:rsidR="000C36F5" w:rsidRDefault="000C36F5" w:rsidP="000C36F5">
      <w:pPr>
        <w:jc w:val="center"/>
        <w:rPr>
          <w:rFonts w:ascii="ＭＳ Ｐ明朝" w:eastAsia="ＭＳ Ｐ明朝" w:hAnsi="ＭＳ Ｐ明朝"/>
          <w:b/>
          <w:spacing w:val="6"/>
          <w:lang w:val="it-IT"/>
        </w:rPr>
      </w:pPr>
    </w:p>
    <w:p w14:paraId="2EBD15A3" w14:textId="483FEC97" w:rsidR="000C36F5" w:rsidRDefault="00C56DFA" w:rsidP="000C36F5">
      <w:pPr>
        <w:jc w:val="center"/>
        <w:rPr>
          <w:rFonts w:ascii="ＭＳ Ｐ明朝" w:eastAsia="ＭＳ Ｐ明朝" w:hAnsi="ＭＳ Ｐ明朝"/>
          <w:b/>
          <w:spacing w:val="6"/>
          <w:lang w:val="it-IT"/>
        </w:rPr>
      </w:pPr>
      <w:r>
        <w:rPr>
          <w:rFonts w:ascii="ＭＳ Ｐ明朝" w:eastAsia="ＭＳ Ｐ明朝" w:hAnsi="ＭＳ Ｐ明朝" w:hint="eastAsia"/>
          <w:b/>
          <w:spacing w:val="6"/>
          <w:sz w:val="40"/>
        </w:rPr>
        <w:t>令和</w:t>
      </w:r>
      <w:r w:rsidR="00995B30">
        <w:rPr>
          <w:rFonts w:ascii="ＭＳ Ｐ明朝" w:eastAsia="ＭＳ Ｐ明朝" w:hAnsi="ＭＳ Ｐ明朝" w:hint="eastAsia"/>
          <w:b/>
          <w:spacing w:val="6"/>
          <w:sz w:val="40"/>
          <w:lang w:val="it-IT"/>
        </w:rPr>
        <w:t>7</w:t>
      </w:r>
      <w:r w:rsidR="008738B2">
        <w:rPr>
          <w:rFonts w:ascii="ＭＳ Ｐ明朝" w:eastAsia="ＭＳ Ｐ明朝" w:hAnsi="ＭＳ Ｐ明朝" w:hint="eastAsia"/>
          <w:b/>
          <w:spacing w:val="6"/>
          <w:sz w:val="40"/>
        </w:rPr>
        <w:t>年</w:t>
      </w:r>
      <w:r w:rsidR="00EC38D8" w:rsidRPr="009D0B14">
        <w:rPr>
          <w:rFonts w:ascii="ＭＳ Ｐ明朝" w:eastAsia="ＭＳ Ｐ明朝" w:hAnsi="ＭＳ Ｐ明朝" w:hint="eastAsia"/>
          <w:b/>
          <w:spacing w:val="6"/>
          <w:sz w:val="40"/>
          <w:lang w:val="it-IT"/>
        </w:rPr>
        <w:t>１</w:t>
      </w:r>
      <w:r w:rsidR="00995B30">
        <w:rPr>
          <w:rFonts w:ascii="ＭＳ Ｐ明朝" w:eastAsia="ＭＳ Ｐ明朝" w:hAnsi="ＭＳ Ｐ明朝" w:hint="eastAsia"/>
          <w:b/>
          <w:spacing w:val="6"/>
          <w:sz w:val="40"/>
          <w:lang w:val="it-IT"/>
        </w:rPr>
        <w:t>1</w:t>
      </w:r>
      <w:r w:rsidR="000C36F5">
        <w:rPr>
          <w:rFonts w:ascii="ＭＳ Ｐ明朝" w:eastAsia="ＭＳ Ｐ明朝" w:hAnsi="ＭＳ Ｐ明朝" w:hint="eastAsia"/>
          <w:b/>
          <w:spacing w:val="6"/>
          <w:sz w:val="40"/>
        </w:rPr>
        <w:t>月</w:t>
      </w:r>
    </w:p>
    <w:p w14:paraId="26F3CFDB" w14:textId="77777777" w:rsidR="000C36F5" w:rsidRPr="008738B2" w:rsidRDefault="000C36F5" w:rsidP="000C36F5">
      <w:pPr>
        <w:jc w:val="center"/>
        <w:rPr>
          <w:rFonts w:ascii="ＭＳ Ｐ明朝" w:eastAsia="ＭＳ Ｐ明朝" w:hAnsi="ＭＳ Ｐ明朝"/>
          <w:b/>
          <w:spacing w:val="6"/>
          <w:sz w:val="40"/>
          <w:szCs w:val="40"/>
          <w:lang w:val="it-IT"/>
        </w:rPr>
      </w:pPr>
    </w:p>
    <w:p w14:paraId="7279BC87" w14:textId="77777777" w:rsidR="008738B2" w:rsidRDefault="008738B2" w:rsidP="008738B2">
      <w:pPr>
        <w:jc w:val="center"/>
        <w:rPr>
          <w:rFonts w:ascii="ＭＳ Ｐ明朝" w:eastAsia="ＭＳ Ｐ明朝" w:hAnsi="ＭＳ Ｐ明朝"/>
          <w:b/>
          <w:spacing w:val="6"/>
          <w:sz w:val="40"/>
          <w:szCs w:val="40"/>
          <w:lang w:val="it-IT"/>
        </w:rPr>
      </w:pPr>
      <w:r w:rsidRPr="008738B2">
        <w:rPr>
          <w:rFonts w:ascii="ＭＳ Ｐ明朝" w:eastAsia="ＭＳ Ｐ明朝" w:hAnsi="ＭＳ Ｐ明朝" w:hint="eastAsia"/>
          <w:b/>
          <w:spacing w:val="6"/>
          <w:sz w:val="40"/>
          <w:szCs w:val="40"/>
          <w:lang w:val="it-IT"/>
        </w:rPr>
        <w:t>国立大学法人　浜松医科大学</w:t>
      </w:r>
    </w:p>
    <w:p w14:paraId="43427B2F" w14:textId="77777777" w:rsidR="008738B2" w:rsidRDefault="008738B2">
      <w:pPr>
        <w:widowControl/>
        <w:jc w:val="left"/>
        <w:rPr>
          <w:rFonts w:ascii="ＭＳ Ｐ明朝" w:eastAsia="ＭＳ Ｐ明朝" w:hAnsi="ＭＳ Ｐ明朝"/>
          <w:b/>
          <w:spacing w:val="6"/>
          <w:sz w:val="40"/>
          <w:szCs w:val="40"/>
          <w:lang w:val="it-IT"/>
        </w:rPr>
      </w:pPr>
      <w:r>
        <w:rPr>
          <w:rFonts w:ascii="ＭＳ Ｐ明朝" w:eastAsia="ＭＳ Ｐ明朝" w:hAnsi="ＭＳ Ｐ明朝"/>
          <w:b/>
          <w:spacing w:val="6"/>
          <w:sz w:val="40"/>
          <w:szCs w:val="40"/>
          <w:lang w:val="it-IT"/>
        </w:rPr>
        <w:br w:type="page"/>
      </w:r>
    </w:p>
    <w:p w14:paraId="687C8287" w14:textId="77777777" w:rsidR="00375D48" w:rsidRPr="000C36F5" w:rsidRDefault="000C36F5" w:rsidP="000C36F5">
      <w:pPr>
        <w:pStyle w:val="a3"/>
        <w:numPr>
          <w:ilvl w:val="0"/>
          <w:numId w:val="1"/>
        </w:numPr>
        <w:ind w:leftChars="0"/>
      </w:pPr>
      <w:r>
        <w:rPr>
          <w:rFonts w:ascii="ＭＳ Ｐ明朝" w:eastAsia="ＭＳ Ｐ明朝" w:hAnsi="ＭＳ Ｐ明朝" w:hint="eastAsia"/>
          <w:sz w:val="22"/>
          <w:szCs w:val="22"/>
        </w:rPr>
        <w:lastRenderedPageBreak/>
        <w:t>調達の背景及び目的</w:t>
      </w:r>
    </w:p>
    <w:p w14:paraId="0BA867B0" w14:textId="3CA81594" w:rsidR="0057300E" w:rsidRPr="00721F79" w:rsidRDefault="005F3AF2" w:rsidP="005F3AF2">
      <w:pPr>
        <w:ind w:left="440" w:hangingChars="200" w:hanging="440"/>
        <w:rPr>
          <w:rFonts w:ascii="ＭＳ Ｐ明朝" w:eastAsia="ＭＳ Ｐ明朝" w:hAnsi="ＭＳ Ｐ明朝"/>
          <w:kern w:val="0"/>
          <w:sz w:val="22"/>
          <w:szCs w:val="22"/>
        </w:rPr>
      </w:pPr>
      <w:r>
        <w:rPr>
          <w:rFonts w:ascii="ＭＳ Ｐ明朝" w:eastAsia="ＭＳ Ｐ明朝" w:hAnsi="ＭＳ Ｐ明朝" w:hint="eastAsia"/>
          <w:kern w:val="0"/>
          <w:sz w:val="22"/>
          <w:szCs w:val="22"/>
        </w:rPr>
        <w:t xml:space="preserve">　　　　</w:t>
      </w:r>
      <w:r w:rsidR="00C96C47" w:rsidRPr="00C96C47">
        <w:rPr>
          <w:rFonts w:ascii="ＭＳ Ｐ明朝" w:eastAsia="ＭＳ Ｐ明朝" w:hAnsi="ＭＳ Ｐ明朝" w:hint="eastAsia"/>
          <w:kern w:val="0"/>
          <w:sz w:val="22"/>
          <w:szCs w:val="22"/>
        </w:rPr>
        <w:t>刻々と変化する重症患者の病態を把握するためには、ポンプ機能を有する心臓の働きを連続的に評価することが必要となってくる。心臓の働き、いわゆるポンプ機能を診るためには、心臓から送り出されている血液の量（心拍出量）を知ることにより診断の補足となる。また体の組織は各々が必要とする酸素を消費するため、酸素供給量と酸素消費量のバランスを診るためには、血中の血酸素飽和度を知ることが指標となる。これら２つの項目に加え、右心室の拡張終期容量を測定することで前負荷（プリロード）が把握できるため、心拍出量を最適な状態にするための輸液管理等、患者に適した容量コントロールを行うことができる。本装置はこれらすべての項目を連続的に測定監視することにより、臨床において循環動態の変動や組織酸素代謝動態を観察することができ、さらにそのトレンドを観ることにより病状の経過や薬効なども判断することができる。重症患者の病態における経時的観察は非常に重要なため、頻繁な操作は看護体制上相当に困難な状況となっている。このような問題を解決して、診療を円滑に進めるためには、連続的に心拍出量、混合静脈血酸素飽和度又は中心静脈血酸素飽和度および右室拡張終期容量が測定できる装置が必要不可欠である。　また、本装置は主要な血行動態パラメーターを連続的かつ低侵襲に測定監視することにより、臨床において循環動態の変動や組織酸素代謝動態を観察することもできる。これらの測定指標は患者状態を鑑みた上で、侵襲度合いと情報量のバランスを考慮しつつ測定用デバイスを選択することが必要になる。本装置は低侵襲に連続心拍出量及び輸液管理指標の測定も行うことができ、さらに非侵襲かつ連続的に脳・組織酸素飽和度を測定することも可能である。</w:t>
      </w:r>
    </w:p>
    <w:p w14:paraId="569E7AF7" w14:textId="77777777" w:rsidR="0057300E" w:rsidRPr="00F91259" w:rsidRDefault="0057300E" w:rsidP="00F547E4">
      <w:pPr>
        <w:rPr>
          <w:rFonts w:ascii="ＭＳ Ｐ明朝" w:eastAsia="ＭＳ Ｐ明朝" w:hAnsi="ＭＳ Ｐ明朝"/>
          <w:kern w:val="0"/>
          <w:sz w:val="22"/>
          <w:szCs w:val="22"/>
        </w:rPr>
      </w:pPr>
    </w:p>
    <w:p w14:paraId="18E04022" w14:textId="77777777" w:rsidR="000C36F5" w:rsidRPr="000C36F5" w:rsidRDefault="000C36F5" w:rsidP="000C36F5">
      <w:pPr>
        <w:pStyle w:val="a3"/>
        <w:numPr>
          <w:ilvl w:val="0"/>
          <w:numId w:val="1"/>
        </w:numPr>
        <w:ind w:leftChars="0"/>
        <w:rPr>
          <w:rFonts w:ascii="ＭＳ Ｐ明朝" w:eastAsia="ＭＳ Ｐ明朝" w:hAnsi="ＭＳ Ｐ明朝"/>
          <w:kern w:val="0"/>
          <w:sz w:val="22"/>
          <w:szCs w:val="22"/>
        </w:rPr>
      </w:pPr>
      <w:r w:rsidRPr="000C36F5">
        <w:rPr>
          <w:rFonts w:ascii="ＭＳ Ｐ明朝" w:eastAsia="ＭＳ Ｐ明朝" w:hAnsi="ＭＳ Ｐ明朝" w:hint="eastAsia"/>
          <w:sz w:val="22"/>
        </w:rPr>
        <w:t>調達物品名及び構成内訳</w:t>
      </w:r>
    </w:p>
    <w:p w14:paraId="6E090921" w14:textId="53394DFB" w:rsidR="000C36F5" w:rsidRPr="00C56DFA" w:rsidRDefault="00C96C47" w:rsidP="005F3AF2">
      <w:pPr>
        <w:ind w:firstLineChars="200" w:firstLine="440"/>
        <w:rPr>
          <w:rFonts w:ascii="ＭＳ Ｐ明朝" w:eastAsia="ＭＳ Ｐ明朝" w:hAnsi="ＭＳ Ｐ明朝"/>
          <w:sz w:val="22"/>
        </w:rPr>
      </w:pPr>
      <w:r>
        <w:rPr>
          <w:rFonts w:ascii="ＭＳ Ｐ明朝" w:eastAsia="ＭＳ Ｐ明朝" w:hAnsi="ＭＳ Ｐ明朝" w:hint="eastAsia"/>
          <w:sz w:val="22"/>
        </w:rPr>
        <w:t>血行動態モニタ</w:t>
      </w:r>
      <w:r w:rsidR="005F3AF2" w:rsidRPr="00C56DFA">
        <w:rPr>
          <w:rFonts w:ascii="ＭＳ Ｐ明朝" w:eastAsia="ＭＳ Ｐ明朝" w:hAnsi="ＭＳ Ｐ明朝" w:hint="eastAsia"/>
          <w:sz w:val="22"/>
        </w:rPr>
        <w:t xml:space="preserve">　　　</w:t>
      </w:r>
      <w:r w:rsidR="003E7553">
        <w:rPr>
          <w:rFonts w:ascii="ＭＳ Ｐ明朝" w:eastAsia="ＭＳ Ｐ明朝" w:hAnsi="ＭＳ Ｐ明朝" w:hint="eastAsia"/>
          <w:sz w:val="22"/>
        </w:rPr>
        <w:t>一</w:t>
      </w:r>
      <w:r w:rsidR="00680085" w:rsidRPr="00C56DFA">
        <w:rPr>
          <w:rFonts w:ascii="ＭＳ Ｐ明朝" w:eastAsia="ＭＳ Ｐ明朝" w:hAnsi="ＭＳ Ｐ明朝" w:hint="eastAsia"/>
          <w:sz w:val="22"/>
        </w:rPr>
        <w:t>式</w:t>
      </w:r>
    </w:p>
    <w:p w14:paraId="6BB01A57" w14:textId="4133A1EB" w:rsidR="00680085" w:rsidRPr="00C56DFA" w:rsidRDefault="00680085" w:rsidP="00CE3123">
      <w:pPr>
        <w:tabs>
          <w:tab w:val="right" w:pos="5767"/>
        </w:tabs>
        <w:rPr>
          <w:rFonts w:ascii="ＭＳ Ｐ明朝" w:eastAsia="ＭＳ Ｐ明朝" w:hAnsi="ＭＳ Ｐ明朝"/>
          <w:kern w:val="0"/>
          <w:sz w:val="22"/>
        </w:rPr>
      </w:pPr>
      <w:r w:rsidRPr="00C56DFA">
        <w:rPr>
          <w:rFonts w:ascii="ＭＳ Ｐ明朝" w:eastAsia="ＭＳ Ｐ明朝" w:hAnsi="ＭＳ Ｐ明朝" w:hint="eastAsia"/>
          <w:kern w:val="0"/>
          <w:sz w:val="22"/>
        </w:rPr>
        <w:t xml:space="preserve">2-1　</w:t>
      </w:r>
      <w:r w:rsidR="009D0B14">
        <w:rPr>
          <w:rFonts w:ascii="ＭＳ Ｐ明朝" w:eastAsia="ＭＳ Ｐ明朝" w:hAnsi="ＭＳ Ｐ明朝" w:hint="eastAsia"/>
          <w:kern w:val="0"/>
          <w:sz w:val="22"/>
        </w:rPr>
        <w:t xml:space="preserve">　</w:t>
      </w:r>
      <w:r w:rsidR="00C96C47">
        <w:rPr>
          <w:rFonts w:ascii="ＭＳ Ｐ明朝" w:eastAsia="ＭＳ Ｐ明朝" w:hAnsi="ＭＳ Ｐ明朝" w:hint="eastAsia"/>
          <w:sz w:val="22"/>
        </w:rPr>
        <w:t>血行動態モニタ</w:t>
      </w:r>
      <w:r w:rsidR="00F225ED" w:rsidRPr="00C56DFA">
        <w:rPr>
          <w:rFonts w:ascii="ＭＳ Ｐ明朝" w:eastAsia="ＭＳ Ｐ明朝" w:hAnsi="ＭＳ Ｐ明朝" w:hint="eastAsia"/>
          <w:kern w:val="0"/>
          <w:sz w:val="22"/>
        </w:rPr>
        <w:t xml:space="preserve">　</w:t>
      </w:r>
      <w:r w:rsidRPr="00C56DFA">
        <w:rPr>
          <w:rFonts w:ascii="ＭＳ Ｐ明朝" w:eastAsia="ＭＳ Ｐ明朝" w:hAnsi="ＭＳ Ｐ明朝" w:hint="eastAsia"/>
          <w:kern w:val="0"/>
          <w:sz w:val="22"/>
        </w:rPr>
        <w:t>本体</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C96C47">
        <w:rPr>
          <w:rFonts w:ascii="ＭＳ Ｐ明朝" w:eastAsia="ＭＳ Ｐ明朝" w:hAnsi="ＭＳ Ｐ明朝" w:hint="eastAsia"/>
          <w:kern w:val="0"/>
          <w:sz w:val="22"/>
        </w:rPr>
        <w:t>台</w:t>
      </w:r>
    </w:p>
    <w:p w14:paraId="5DEF7669" w14:textId="4AC8CB77" w:rsidR="00680085" w:rsidRPr="00C56DFA" w:rsidRDefault="00680085" w:rsidP="00CE3123">
      <w:pPr>
        <w:tabs>
          <w:tab w:val="right" w:pos="5767"/>
        </w:tabs>
        <w:rPr>
          <w:rFonts w:ascii="ＭＳ Ｐ明朝" w:eastAsia="ＭＳ Ｐ明朝" w:hAnsi="ＭＳ Ｐ明朝"/>
          <w:kern w:val="0"/>
          <w:sz w:val="22"/>
        </w:rPr>
      </w:pPr>
      <w:r w:rsidRPr="00C56DFA">
        <w:rPr>
          <w:rFonts w:ascii="ＭＳ Ｐ明朝" w:eastAsia="ＭＳ Ｐ明朝" w:hAnsi="ＭＳ Ｐ明朝" w:hint="eastAsia"/>
          <w:kern w:val="0"/>
          <w:sz w:val="22"/>
        </w:rPr>
        <w:t xml:space="preserve">2-2　</w:t>
      </w:r>
      <w:r w:rsidR="009D0B14">
        <w:rPr>
          <w:rFonts w:ascii="ＭＳ Ｐ明朝" w:eastAsia="ＭＳ Ｐ明朝" w:hAnsi="ＭＳ Ｐ明朝" w:hint="eastAsia"/>
          <w:kern w:val="0"/>
          <w:sz w:val="22"/>
        </w:rPr>
        <w:t xml:space="preserve">　バッテリーパック</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C96C47">
        <w:rPr>
          <w:rFonts w:ascii="ＭＳ Ｐ明朝" w:eastAsia="ＭＳ Ｐ明朝" w:hAnsi="ＭＳ Ｐ明朝" w:hint="eastAsia"/>
          <w:kern w:val="0"/>
          <w:sz w:val="22"/>
        </w:rPr>
        <w:t>台</w:t>
      </w:r>
    </w:p>
    <w:p w14:paraId="469E8F42" w14:textId="7A8C567C" w:rsidR="005F3AF2" w:rsidRDefault="00680085" w:rsidP="00CE3123">
      <w:pPr>
        <w:tabs>
          <w:tab w:val="right" w:pos="5767"/>
        </w:tabs>
        <w:rPr>
          <w:rFonts w:ascii="ＭＳ Ｐ明朝" w:eastAsia="ＭＳ Ｐ明朝" w:hAnsi="ＭＳ Ｐ明朝"/>
          <w:kern w:val="0"/>
          <w:sz w:val="22"/>
        </w:rPr>
      </w:pPr>
      <w:r w:rsidRPr="00C56DFA">
        <w:rPr>
          <w:rFonts w:ascii="ＭＳ Ｐ明朝" w:eastAsia="ＭＳ Ｐ明朝" w:hAnsi="ＭＳ Ｐ明朝" w:hint="eastAsia"/>
          <w:kern w:val="0"/>
          <w:sz w:val="22"/>
        </w:rPr>
        <w:t xml:space="preserve">2-3　</w:t>
      </w:r>
      <w:r w:rsidR="009D0B14">
        <w:rPr>
          <w:rFonts w:ascii="ＭＳ Ｐ明朝" w:eastAsia="ＭＳ Ｐ明朝" w:hAnsi="ＭＳ Ｐ明朝" w:hint="eastAsia"/>
          <w:kern w:val="0"/>
          <w:sz w:val="22"/>
        </w:rPr>
        <w:t xml:space="preserve">　電源ケーブル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C96C47">
        <w:rPr>
          <w:rFonts w:ascii="ＭＳ Ｐ明朝" w:eastAsia="ＭＳ Ｐ明朝" w:hAnsi="ＭＳ Ｐ明朝" w:hint="eastAsia"/>
          <w:kern w:val="0"/>
          <w:sz w:val="22"/>
        </w:rPr>
        <w:t>台</w:t>
      </w:r>
    </w:p>
    <w:p w14:paraId="0AD17C17" w14:textId="53942A36" w:rsidR="00C96C47" w:rsidRDefault="00C96C47"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2-4</w:t>
      </w:r>
      <w:r w:rsidR="009D0B14">
        <w:rPr>
          <w:rFonts w:ascii="ＭＳ Ｐ明朝" w:eastAsia="ＭＳ Ｐ明朝" w:hAnsi="ＭＳ Ｐ明朝" w:hint="eastAsia"/>
          <w:kern w:val="0"/>
          <w:sz w:val="22"/>
        </w:rPr>
        <w:t xml:space="preserve">　　</w:t>
      </w:r>
      <w:r w:rsidR="009B6D55" w:rsidRPr="00CE3123">
        <w:rPr>
          <w:rFonts w:ascii="ＭＳ Ｐ明朝" w:eastAsia="ＭＳ Ｐ明朝" w:hAnsi="ＭＳ Ｐ明朝" w:hint="eastAsia"/>
          <w:kern w:val="0"/>
          <w:sz w:val="22"/>
        </w:rPr>
        <w:t>カテーテル</w:t>
      </w:r>
      <w:r w:rsidR="009D0B14" w:rsidRPr="00CE3123">
        <w:rPr>
          <w:rFonts w:ascii="ＭＳ Ｐ明朝" w:eastAsia="ＭＳ Ｐ明朝" w:hAnsi="ＭＳ Ｐ明朝" w:hint="eastAsia"/>
          <w:kern w:val="0"/>
          <w:sz w:val="22"/>
        </w:rPr>
        <w:t>モジュール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式</w:t>
      </w:r>
    </w:p>
    <w:p w14:paraId="5D493FD2" w14:textId="088A17F3"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2-5　　カテーテル接続ケーブル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本</w:t>
      </w:r>
    </w:p>
    <w:p w14:paraId="0B0C30BB" w14:textId="44A3A02E"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2-6　　オキシトメトリーケーブル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本</w:t>
      </w:r>
    </w:p>
    <w:p w14:paraId="3793837B" w14:textId="14255802"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2-7　　オキシメトリークレードル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台</w:t>
      </w:r>
    </w:p>
    <w:p w14:paraId="1FA1BF46" w14:textId="46BB86C1"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2-8　　圧ケーブル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本</w:t>
      </w:r>
    </w:p>
    <w:p w14:paraId="4CBC68D4" w14:textId="1E8D0096" w:rsidR="009D0B14" w:rsidRPr="00615C6B" w:rsidRDefault="009D0B14" w:rsidP="00CE3123">
      <w:pPr>
        <w:tabs>
          <w:tab w:val="right" w:pos="5767"/>
        </w:tabs>
      </w:pPr>
      <w:r>
        <w:rPr>
          <w:rFonts w:ascii="ＭＳ Ｐ明朝" w:eastAsia="ＭＳ Ｐ明朝" w:hAnsi="ＭＳ Ｐ明朝" w:hint="eastAsia"/>
          <w:kern w:val="0"/>
          <w:sz w:val="22"/>
        </w:rPr>
        <w:t>2-9　　圧出力ケーブル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本</w:t>
      </w:r>
    </w:p>
    <w:p w14:paraId="7AE6DA64" w14:textId="13D109F7"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2-10　組織オキシメトリーモジュール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式</w:t>
      </w:r>
    </w:p>
    <w:p w14:paraId="725D897C" w14:textId="2241D999" w:rsidR="009D0B14" w:rsidRDefault="009D0B14"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2-11</w:t>
      </w:r>
      <w:r w:rsidR="009B6D55">
        <w:rPr>
          <w:rFonts w:ascii="ＭＳ Ｐ明朝" w:eastAsia="ＭＳ Ｐ明朝" w:hAnsi="ＭＳ Ｐ明朝" w:hint="eastAsia"/>
          <w:kern w:val="0"/>
          <w:sz w:val="22"/>
        </w:rPr>
        <w:t xml:space="preserve">　</w:t>
      </w:r>
      <w:r>
        <w:rPr>
          <w:rFonts w:ascii="ＭＳ Ｐ明朝" w:eastAsia="ＭＳ Ｐ明朝" w:hAnsi="ＭＳ Ｐ明朝" w:hint="eastAsia"/>
          <w:kern w:val="0"/>
          <w:sz w:val="22"/>
        </w:rPr>
        <w:t>組織オキシメーターモジュール</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615C6B">
        <w:rPr>
          <w:rFonts w:ascii="ＭＳ Ｐ明朝" w:eastAsia="ＭＳ Ｐ明朝" w:hAnsi="ＭＳ Ｐ明朝" w:hint="eastAsia"/>
          <w:kern w:val="0"/>
          <w:sz w:val="22"/>
        </w:rPr>
        <w:t>式</w:t>
      </w:r>
    </w:p>
    <w:p w14:paraId="227FE70F" w14:textId="4C8F322B" w:rsid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2-12　スタンド</w:t>
      </w:r>
      <w:r w:rsidR="00CE3123">
        <w:rPr>
          <w:rFonts w:ascii="ＭＳ Ｐ明朝" w:eastAsia="ＭＳ Ｐ明朝" w:hAnsi="ＭＳ Ｐ明朝"/>
          <w:kern w:val="0"/>
          <w:sz w:val="22"/>
        </w:rPr>
        <w:tab/>
      </w:r>
      <w:r w:rsidR="008740DC" w:rsidRPr="00C60A48">
        <w:rPr>
          <w:rFonts w:ascii="ＭＳ Ｐ明朝" w:eastAsia="ＭＳ Ｐ明朝" w:hAnsi="ＭＳ Ｐ明朝" w:hint="eastAsia"/>
          <w:kern w:val="0"/>
          <w:sz w:val="22"/>
        </w:rPr>
        <w:t>1</w:t>
      </w:r>
      <w:r w:rsidR="00273F20" w:rsidRPr="00C60A48">
        <w:rPr>
          <w:rFonts w:ascii="ＭＳ Ｐ明朝" w:eastAsia="ＭＳ Ｐ明朝" w:hAnsi="ＭＳ Ｐ明朝" w:hint="eastAsia"/>
          <w:kern w:val="0"/>
          <w:sz w:val="22"/>
        </w:rPr>
        <w:t>台</w:t>
      </w:r>
    </w:p>
    <w:p w14:paraId="5CCCF1AA" w14:textId="7DA525A8" w:rsid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 xml:space="preserve">2-13　</w:t>
      </w:r>
      <w:r w:rsidRPr="00995B30">
        <w:rPr>
          <w:rFonts w:ascii="ＭＳ Ｐ明朝" w:eastAsia="ＭＳ Ｐ明朝" w:hAnsi="ＭＳ Ｐ明朝" w:hint="eastAsia"/>
          <w:kern w:val="0"/>
          <w:sz w:val="22"/>
        </w:rPr>
        <w:t>フロースルー(インライン)注入液温度プローブ</w:t>
      </w:r>
      <w:r w:rsidR="00CE312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CE3123">
        <w:rPr>
          <w:rFonts w:ascii="ＭＳ Ｐ明朝" w:eastAsia="ＭＳ Ｐ明朝" w:hAnsi="ＭＳ Ｐ明朝" w:hint="eastAsia"/>
          <w:kern w:val="0"/>
          <w:sz w:val="22"/>
        </w:rPr>
        <w:t>本</w:t>
      </w:r>
    </w:p>
    <w:p w14:paraId="0E84DE9A" w14:textId="08231AC7" w:rsid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lastRenderedPageBreak/>
        <w:t xml:space="preserve">2-14　</w:t>
      </w:r>
      <w:r w:rsidRPr="00995B30">
        <w:rPr>
          <w:rFonts w:ascii="ＭＳ Ｐ明朝" w:eastAsia="ＭＳ Ｐ明朝" w:hAnsi="ＭＳ Ｐ明朝" w:hint="eastAsia"/>
          <w:kern w:val="0"/>
          <w:sz w:val="22"/>
        </w:rPr>
        <w:t>注入液温度(バス)プローブ</w:t>
      </w:r>
      <w:r w:rsidR="00B600F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273F20">
        <w:rPr>
          <w:rFonts w:ascii="ＭＳ Ｐ明朝" w:eastAsia="ＭＳ Ｐ明朝" w:hAnsi="ＭＳ Ｐ明朝" w:hint="eastAsia"/>
          <w:kern w:val="0"/>
          <w:sz w:val="22"/>
        </w:rPr>
        <w:t xml:space="preserve">本 </w:t>
      </w:r>
    </w:p>
    <w:p w14:paraId="7516E2E9" w14:textId="19E1A253" w:rsid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 xml:space="preserve">2-15　</w:t>
      </w:r>
      <w:r w:rsidRPr="00995B30">
        <w:rPr>
          <w:rFonts w:ascii="ＭＳ Ｐ明朝" w:eastAsia="ＭＳ Ｐ明朝" w:hAnsi="ＭＳ Ｐ明朝" w:hint="eastAsia"/>
          <w:kern w:val="0"/>
          <w:sz w:val="22"/>
        </w:rPr>
        <w:t>クリアサイトモジュール</w:t>
      </w:r>
      <w:r w:rsidR="00B600F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273F20">
        <w:rPr>
          <w:rFonts w:ascii="ＭＳ Ｐ明朝" w:eastAsia="ＭＳ Ｐ明朝" w:hAnsi="ＭＳ Ｐ明朝" w:hint="eastAsia"/>
          <w:kern w:val="0"/>
          <w:sz w:val="22"/>
        </w:rPr>
        <w:t>個</w:t>
      </w:r>
    </w:p>
    <w:p w14:paraId="2500FE4A" w14:textId="44A410B1" w:rsid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 xml:space="preserve">2-16　</w:t>
      </w:r>
      <w:r w:rsidRPr="00995B30">
        <w:rPr>
          <w:rFonts w:ascii="ＭＳ Ｐ明朝" w:eastAsia="ＭＳ Ｐ明朝" w:hAnsi="ＭＳ Ｐ明朝" w:hint="eastAsia"/>
          <w:kern w:val="0"/>
          <w:sz w:val="22"/>
        </w:rPr>
        <w:t>プレッシャーコントローラーキット</w:t>
      </w:r>
      <w:r w:rsidR="00B600F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273F20" w:rsidRPr="00273F20">
        <w:rPr>
          <w:rFonts w:ascii="ＭＳ Ｐ明朝" w:eastAsia="ＭＳ Ｐ明朝" w:hAnsi="ＭＳ Ｐ明朝" w:hint="eastAsia"/>
          <w:kern w:val="0"/>
          <w:sz w:val="22"/>
        </w:rPr>
        <w:t>個</w:t>
      </w:r>
    </w:p>
    <w:p w14:paraId="48C392A8" w14:textId="49BCAE63" w:rsidR="00995B30" w:rsidRPr="00995B30" w:rsidRDefault="00995B30" w:rsidP="00CE3123">
      <w:pPr>
        <w:tabs>
          <w:tab w:val="right" w:pos="5767"/>
        </w:tabs>
        <w:rPr>
          <w:rFonts w:ascii="ＭＳ Ｐ明朝" w:eastAsia="ＭＳ Ｐ明朝" w:hAnsi="ＭＳ Ｐ明朝"/>
          <w:kern w:val="0"/>
          <w:sz w:val="22"/>
        </w:rPr>
      </w:pPr>
      <w:r>
        <w:rPr>
          <w:rFonts w:ascii="ＭＳ Ｐ明朝" w:eastAsia="ＭＳ Ｐ明朝" w:hAnsi="ＭＳ Ｐ明朝" w:hint="eastAsia"/>
          <w:kern w:val="0"/>
          <w:sz w:val="22"/>
        </w:rPr>
        <w:t xml:space="preserve">2-17　</w:t>
      </w:r>
      <w:r w:rsidRPr="00995B30">
        <w:rPr>
          <w:rFonts w:ascii="ＭＳ Ｐ明朝" w:eastAsia="ＭＳ Ｐ明朝" w:hAnsi="ＭＳ Ｐ明朝" w:hint="eastAsia"/>
          <w:kern w:val="0"/>
          <w:sz w:val="22"/>
        </w:rPr>
        <w:t>ハートリファレンスセンサー</w:t>
      </w:r>
      <w:r w:rsidR="00B600F3">
        <w:rPr>
          <w:rFonts w:ascii="ＭＳ Ｐ明朝" w:eastAsia="ＭＳ Ｐ明朝" w:hAnsi="ＭＳ Ｐ明朝"/>
          <w:kern w:val="0"/>
          <w:sz w:val="22"/>
        </w:rPr>
        <w:tab/>
      </w:r>
      <w:r w:rsidR="005014C3">
        <w:rPr>
          <w:rFonts w:ascii="ＭＳ Ｐ明朝" w:eastAsia="ＭＳ Ｐ明朝" w:hAnsi="ＭＳ Ｐ明朝" w:hint="eastAsia"/>
          <w:kern w:val="0"/>
          <w:sz w:val="22"/>
        </w:rPr>
        <w:t>２</w:t>
      </w:r>
      <w:r w:rsidR="00273F20" w:rsidRPr="00273F20">
        <w:rPr>
          <w:rFonts w:ascii="ＭＳ Ｐ明朝" w:eastAsia="ＭＳ Ｐ明朝" w:hAnsi="ＭＳ Ｐ明朝" w:hint="eastAsia"/>
          <w:kern w:val="0"/>
          <w:sz w:val="22"/>
        </w:rPr>
        <w:t>個</w:t>
      </w:r>
    </w:p>
    <w:p w14:paraId="4BEAAD25" w14:textId="77777777" w:rsidR="000C36F5" w:rsidRDefault="000C36F5" w:rsidP="000C36F5">
      <w:pPr>
        <w:ind w:firstLineChars="400" w:firstLine="880"/>
        <w:rPr>
          <w:rFonts w:ascii="ＭＳ Ｐ明朝" w:eastAsia="ＭＳ Ｐ明朝" w:hAnsi="ＭＳ Ｐ明朝"/>
          <w:kern w:val="0"/>
          <w:sz w:val="22"/>
        </w:rPr>
      </w:pPr>
      <w:r>
        <w:rPr>
          <w:rFonts w:ascii="ＭＳ Ｐ明朝" w:eastAsia="ＭＳ Ｐ明朝" w:hAnsi="ＭＳ Ｐ明朝" w:hint="eastAsia"/>
          <w:kern w:val="0"/>
          <w:sz w:val="22"/>
        </w:rPr>
        <w:t>搬入及び据付、調整等を含む。</w:t>
      </w:r>
    </w:p>
    <w:p w14:paraId="050139F0" w14:textId="77777777" w:rsidR="000C36F5" w:rsidRPr="00680085" w:rsidRDefault="000C36F5" w:rsidP="000C36F5">
      <w:pPr>
        <w:ind w:firstLineChars="400" w:firstLine="880"/>
        <w:rPr>
          <w:rFonts w:ascii="ＭＳ Ｐ明朝" w:eastAsia="ＭＳ Ｐ明朝" w:hAnsi="ＭＳ Ｐ明朝"/>
          <w:kern w:val="0"/>
          <w:sz w:val="22"/>
        </w:rPr>
      </w:pPr>
    </w:p>
    <w:p w14:paraId="1B186955" w14:textId="77777777" w:rsidR="000C36F5" w:rsidRPr="000C36F5" w:rsidRDefault="000C36F5" w:rsidP="002037C4">
      <w:pPr>
        <w:pStyle w:val="a3"/>
        <w:numPr>
          <w:ilvl w:val="0"/>
          <w:numId w:val="1"/>
        </w:numPr>
        <w:ind w:leftChars="0" w:left="475" w:hangingChars="216" w:hanging="475"/>
      </w:pPr>
      <w:r>
        <w:rPr>
          <w:rFonts w:ascii="ＭＳ Ｐ明朝" w:eastAsia="ＭＳ Ｐ明朝" w:hAnsi="ＭＳ Ｐ明朝" w:hint="eastAsia"/>
          <w:sz w:val="22"/>
          <w:szCs w:val="22"/>
        </w:rPr>
        <w:t>技術的要件の概要</w:t>
      </w:r>
    </w:p>
    <w:p w14:paraId="128D9DC0" w14:textId="77777777" w:rsidR="000C36F5" w:rsidRPr="000720A4" w:rsidRDefault="005C3E4B" w:rsidP="0080678B">
      <w:pPr>
        <w:pStyle w:val="a3"/>
        <w:numPr>
          <w:ilvl w:val="1"/>
          <w:numId w:val="1"/>
        </w:numPr>
        <w:ind w:leftChars="12" w:left="504" w:hangingChars="216" w:hanging="475"/>
      </w:pPr>
      <w:r>
        <w:rPr>
          <w:rFonts w:ascii="ＭＳ Ｐ明朝" w:eastAsia="ＭＳ Ｐ明朝" w:hAnsi="ＭＳ Ｐ明朝" w:hint="eastAsia"/>
          <w:sz w:val="22"/>
          <w:szCs w:val="22"/>
        </w:rPr>
        <w:t>本</w:t>
      </w:r>
      <w:r w:rsidR="000720A4">
        <w:rPr>
          <w:rFonts w:ascii="ＭＳ Ｐ明朝" w:eastAsia="ＭＳ Ｐ明朝" w:hAnsi="ＭＳ Ｐ明朝" w:hint="eastAsia"/>
          <w:sz w:val="22"/>
          <w:szCs w:val="22"/>
        </w:rPr>
        <w:t>調達物品等に係る性能、機能及び技術等(以下「性能等」という。)の要求要件(以下「技術的要件」という。)は、別紙に示すとおりである。</w:t>
      </w:r>
    </w:p>
    <w:p w14:paraId="5DE9873F" w14:textId="77777777" w:rsidR="000720A4" w:rsidRPr="000720A4" w:rsidRDefault="000720A4" w:rsidP="0080678B">
      <w:pPr>
        <w:pStyle w:val="a3"/>
        <w:numPr>
          <w:ilvl w:val="1"/>
          <w:numId w:val="1"/>
        </w:numPr>
        <w:ind w:leftChars="12" w:left="504" w:hangingChars="216" w:hanging="475"/>
      </w:pPr>
      <w:r>
        <w:rPr>
          <w:rFonts w:ascii="ＭＳ Ｐ明朝" w:eastAsia="ＭＳ Ｐ明朝" w:hAnsi="ＭＳ Ｐ明朝" w:hint="eastAsia"/>
          <w:sz w:val="22"/>
          <w:szCs w:val="22"/>
        </w:rPr>
        <w:t>技術的要件は、すべて必須の要求要件である。</w:t>
      </w:r>
    </w:p>
    <w:p w14:paraId="62F65413" w14:textId="77777777" w:rsidR="000720A4" w:rsidRPr="00B96F59" w:rsidRDefault="000720A4" w:rsidP="0080678B">
      <w:pPr>
        <w:pStyle w:val="a3"/>
        <w:numPr>
          <w:ilvl w:val="1"/>
          <w:numId w:val="1"/>
        </w:numPr>
        <w:ind w:leftChars="12" w:left="504" w:hangingChars="216" w:hanging="475"/>
      </w:pPr>
      <w:r>
        <w:rPr>
          <w:rFonts w:ascii="ＭＳ Ｐ明朝" w:eastAsia="ＭＳ Ｐ明朝" w:hAnsi="ＭＳ Ｐ明朝" w:hint="eastAsia"/>
          <w:sz w:val="22"/>
          <w:szCs w:val="22"/>
        </w:rPr>
        <w:t>必須の要求要件は、本学が必要とする最低限の要求要件を示しており、入札機器の性能等がこれを満たしていないとの判定がなされた場合には不合格となり、落札決定の対象から除外する。</w:t>
      </w:r>
    </w:p>
    <w:p w14:paraId="1F045517" w14:textId="77777777" w:rsidR="0080678B" w:rsidRPr="000720A4" w:rsidRDefault="0080678B" w:rsidP="002037C4">
      <w:pPr>
        <w:pStyle w:val="a3"/>
        <w:ind w:leftChars="0" w:left="518" w:hangingChars="216" w:hanging="518"/>
      </w:pPr>
    </w:p>
    <w:p w14:paraId="04411453" w14:textId="77777777" w:rsidR="000720A4" w:rsidRDefault="000720A4" w:rsidP="002037C4">
      <w:pPr>
        <w:pStyle w:val="a3"/>
        <w:numPr>
          <w:ilvl w:val="0"/>
          <w:numId w:val="1"/>
        </w:numPr>
        <w:ind w:leftChars="0" w:left="475" w:hangingChars="216" w:hanging="475"/>
        <w:rPr>
          <w:rFonts w:ascii="ＭＳ Ｐ明朝" w:eastAsia="ＭＳ Ｐ明朝" w:hAnsi="ＭＳ Ｐ明朝"/>
          <w:sz w:val="22"/>
          <w:szCs w:val="22"/>
        </w:rPr>
      </w:pPr>
      <w:r w:rsidRPr="000720A4">
        <w:rPr>
          <w:rFonts w:ascii="ＭＳ Ｐ明朝" w:eastAsia="ＭＳ Ｐ明朝" w:hAnsi="ＭＳ Ｐ明朝" w:hint="eastAsia"/>
          <w:sz w:val="22"/>
          <w:szCs w:val="22"/>
        </w:rPr>
        <w:t>その他</w:t>
      </w:r>
    </w:p>
    <w:p w14:paraId="4FB553C5" w14:textId="2FF77897" w:rsidR="000720A4" w:rsidRDefault="000720A4" w:rsidP="0080678B">
      <w:pPr>
        <w:pStyle w:val="a3"/>
        <w:numPr>
          <w:ilvl w:val="1"/>
          <w:numId w:val="1"/>
        </w:numPr>
        <w:ind w:leftChars="12" w:left="504" w:hangingChars="216" w:hanging="475"/>
        <w:rPr>
          <w:rFonts w:ascii="ＭＳ Ｐ明朝" w:eastAsia="ＭＳ Ｐ明朝" w:hAnsi="ＭＳ Ｐ明朝"/>
          <w:sz w:val="22"/>
          <w:szCs w:val="22"/>
        </w:rPr>
      </w:pPr>
      <w:r>
        <w:rPr>
          <w:rFonts w:ascii="ＭＳ Ｐ明朝" w:eastAsia="ＭＳ Ｐ明朝" w:hAnsi="ＭＳ Ｐ明朝" w:hint="eastAsia"/>
          <w:sz w:val="22"/>
          <w:szCs w:val="22"/>
        </w:rPr>
        <w:t>入札機器のうち</w:t>
      </w:r>
      <w:r w:rsidR="007B0682">
        <w:rPr>
          <w:rFonts w:ascii="ＭＳ Ｐ明朝" w:eastAsia="ＭＳ Ｐ明朝" w:hAnsi="ＭＳ Ｐ明朝" w:hint="eastAsia"/>
          <w:sz w:val="22"/>
          <w:szCs w:val="22"/>
        </w:rPr>
        <w:t>医薬品医療機器等法</w:t>
      </w:r>
      <w:r>
        <w:rPr>
          <w:rFonts w:ascii="ＭＳ Ｐ明朝" w:eastAsia="ＭＳ Ｐ明朝" w:hAnsi="ＭＳ Ｐ明朝" w:hint="eastAsia"/>
          <w:sz w:val="22"/>
          <w:szCs w:val="22"/>
        </w:rPr>
        <w:t>に基づく製造承認が必要な医療機器に関しては、入札時点で</w:t>
      </w:r>
      <w:r w:rsidR="007B0682">
        <w:rPr>
          <w:rFonts w:ascii="ＭＳ Ｐ明朝" w:eastAsia="ＭＳ Ｐ明朝" w:hAnsi="ＭＳ Ｐ明朝" w:hint="eastAsia"/>
          <w:sz w:val="22"/>
          <w:szCs w:val="22"/>
        </w:rPr>
        <w:t>医薬品医療機器等法</w:t>
      </w:r>
      <w:r>
        <w:rPr>
          <w:rFonts w:ascii="ＭＳ Ｐ明朝" w:eastAsia="ＭＳ Ｐ明朝" w:hAnsi="ＭＳ Ｐ明朝" w:hint="eastAsia"/>
          <w:sz w:val="22"/>
          <w:szCs w:val="22"/>
        </w:rPr>
        <w:t>に定められている製造の承認を得ている物品であること。</w:t>
      </w:r>
    </w:p>
    <w:p w14:paraId="7A5B9F6E" w14:textId="77777777" w:rsidR="000720A4" w:rsidRDefault="000720A4" w:rsidP="0080678B">
      <w:pPr>
        <w:pStyle w:val="a3"/>
        <w:numPr>
          <w:ilvl w:val="1"/>
          <w:numId w:val="1"/>
        </w:numPr>
        <w:ind w:leftChars="12" w:left="504" w:hangingChars="216" w:hanging="475"/>
        <w:rPr>
          <w:rFonts w:ascii="ＭＳ Ｐ明朝" w:eastAsia="ＭＳ Ｐ明朝" w:hAnsi="ＭＳ Ｐ明朝"/>
          <w:sz w:val="22"/>
          <w:szCs w:val="22"/>
        </w:rPr>
      </w:pPr>
      <w:r w:rsidRPr="00B96F59">
        <w:rPr>
          <w:rFonts w:ascii="ＭＳ Ｐ明朝" w:eastAsia="ＭＳ Ｐ明朝" w:hAnsi="ＭＳ Ｐ明朝" w:hint="eastAsia"/>
          <w:sz w:val="22"/>
          <w:szCs w:val="22"/>
        </w:rPr>
        <w:t>入札機器のうち上記4-1</w:t>
      </w:r>
      <w:r w:rsidR="00B96F59" w:rsidRPr="00B96F59">
        <w:rPr>
          <w:rFonts w:ascii="ＭＳ Ｐ明朝" w:eastAsia="ＭＳ Ｐ明朝" w:hAnsi="ＭＳ Ｐ明朝" w:hint="eastAsia"/>
          <w:sz w:val="22"/>
          <w:szCs w:val="22"/>
        </w:rPr>
        <w:t>以外に関しては、入札時点で製品化させていることを原則とする。</w:t>
      </w:r>
      <w:r w:rsidR="00B96F59">
        <w:rPr>
          <w:rFonts w:ascii="ＭＳ Ｐ明朝" w:eastAsia="ＭＳ Ｐ明朝" w:hAnsi="ＭＳ Ｐ明朝" w:hint="eastAsia"/>
          <w:sz w:val="22"/>
          <w:szCs w:val="22"/>
        </w:rPr>
        <w:t>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28002A43" w14:textId="77777777" w:rsidR="00B96F59" w:rsidRDefault="00B96F59" w:rsidP="0080678B">
      <w:pPr>
        <w:pStyle w:val="a3"/>
        <w:numPr>
          <w:ilvl w:val="1"/>
          <w:numId w:val="1"/>
        </w:numPr>
        <w:ind w:leftChars="12" w:left="504" w:hangingChars="216" w:hanging="475"/>
        <w:rPr>
          <w:rFonts w:ascii="ＭＳ Ｐ明朝" w:eastAsia="ＭＳ Ｐ明朝" w:hAnsi="ＭＳ Ｐ明朝"/>
          <w:sz w:val="22"/>
          <w:szCs w:val="22"/>
        </w:rPr>
      </w:pPr>
      <w:r>
        <w:rPr>
          <w:rFonts w:ascii="ＭＳ Ｐ明朝" w:eastAsia="ＭＳ Ｐ明朝" w:hAnsi="ＭＳ Ｐ明朝" w:hint="eastAsia"/>
          <w:sz w:val="22"/>
          <w:szCs w:val="22"/>
        </w:rPr>
        <w:t>提案に際しては、提案システムが本仕様書の要求要件をどのように満たすか、あるいはどのように実現するかを要求要件ごとに具体的かつ、わかり易く記載すること。</w:t>
      </w:r>
    </w:p>
    <w:p w14:paraId="29620403" w14:textId="77777777" w:rsidR="00B96F59" w:rsidRDefault="00B96F59" w:rsidP="0080678B">
      <w:pPr>
        <w:pStyle w:val="a3"/>
        <w:numPr>
          <w:ilvl w:val="1"/>
          <w:numId w:val="1"/>
        </w:numPr>
        <w:ind w:leftChars="12" w:left="504" w:hangingChars="216" w:hanging="475"/>
        <w:rPr>
          <w:rFonts w:ascii="ＭＳ Ｐ明朝" w:eastAsia="ＭＳ Ｐ明朝" w:hAnsi="ＭＳ Ｐ明朝"/>
          <w:sz w:val="22"/>
          <w:szCs w:val="22"/>
        </w:rPr>
      </w:pPr>
      <w:r>
        <w:rPr>
          <w:rFonts w:ascii="ＭＳ Ｐ明朝" w:eastAsia="ＭＳ Ｐ明朝" w:hAnsi="ＭＳ Ｐ明朝" w:hint="eastAsia"/>
          <w:sz w:val="22"/>
          <w:szCs w:val="22"/>
        </w:rPr>
        <w:t>提案書の記載内容等について、ヒアリングを行うことがある。</w:t>
      </w:r>
    </w:p>
    <w:p w14:paraId="3040BF5B" w14:textId="77777777" w:rsidR="00B96F59" w:rsidRDefault="00B96F59" w:rsidP="0080678B">
      <w:pPr>
        <w:pStyle w:val="a3"/>
        <w:numPr>
          <w:ilvl w:val="1"/>
          <w:numId w:val="1"/>
        </w:numPr>
        <w:ind w:leftChars="12" w:left="504" w:hangingChars="216" w:hanging="475"/>
        <w:rPr>
          <w:rFonts w:ascii="ＭＳ Ｐ明朝" w:eastAsia="ＭＳ Ｐ明朝" w:hAnsi="ＭＳ Ｐ明朝"/>
          <w:sz w:val="22"/>
          <w:szCs w:val="22"/>
        </w:rPr>
      </w:pPr>
      <w:r>
        <w:rPr>
          <w:rFonts w:ascii="ＭＳ Ｐ明朝" w:eastAsia="ＭＳ Ｐ明朝" w:hAnsi="ＭＳ Ｐ明朝" w:hint="eastAsia"/>
          <w:sz w:val="22"/>
          <w:szCs w:val="22"/>
        </w:rPr>
        <w:t>提出資料等に関する照会先を明記すること。</w:t>
      </w:r>
    </w:p>
    <w:p w14:paraId="3EF9DED9" w14:textId="77777777" w:rsidR="00B96F59" w:rsidRDefault="00B96F59" w:rsidP="002037C4">
      <w:pPr>
        <w:widowControl/>
        <w:ind w:left="475" w:hangingChars="216" w:hanging="475"/>
        <w:jc w:val="left"/>
        <w:rPr>
          <w:rFonts w:ascii="ＭＳ Ｐ明朝" w:eastAsia="ＭＳ Ｐ明朝" w:hAnsi="ＭＳ Ｐ明朝"/>
          <w:sz w:val="22"/>
          <w:szCs w:val="22"/>
        </w:rPr>
      </w:pPr>
      <w:r>
        <w:rPr>
          <w:rFonts w:ascii="ＭＳ Ｐ明朝" w:eastAsia="ＭＳ Ｐ明朝" w:hAnsi="ＭＳ Ｐ明朝"/>
          <w:sz w:val="22"/>
          <w:szCs w:val="22"/>
        </w:rPr>
        <w:br w:type="page"/>
      </w:r>
    </w:p>
    <w:p w14:paraId="12E70E0A" w14:textId="77777777" w:rsidR="00B96F59" w:rsidRPr="000E3725" w:rsidRDefault="000E3725" w:rsidP="000E3725">
      <w:pPr>
        <w:rPr>
          <w:rFonts w:ascii="ＭＳ Ｐ明朝" w:eastAsia="ＭＳ Ｐ明朝" w:hAnsi="ＭＳ Ｐ明朝"/>
          <w:sz w:val="22"/>
          <w:szCs w:val="22"/>
        </w:rPr>
      </w:pPr>
      <w:r>
        <w:rPr>
          <w:rFonts w:ascii="ＭＳ Ｐ明朝" w:eastAsia="ＭＳ Ｐ明朝" w:hAnsi="ＭＳ Ｐ明朝" w:hint="eastAsia"/>
          <w:sz w:val="22"/>
          <w:szCs w:val="22"/>
        </w:rPr>
        <w:lastRenderedPageBreak/>
        <w:t xml:space="preserve">Ⅰ　</w:t>
      </w:r>
      <w:r w:rsidR="00B96F59" w:rsidRPr="000E3725">
        <w:rPr>
          <w:rFonts w:ascii="ＭＳ Ｐ明朝" w:eastAsia="ＭＳ Ｐ明朝" w:hAnsi="ＭＳ Ｐ明朝" w:hint="eastAsia"/>
          <w:sz w:val="22"/>
          <w:szCs w:val="22"/>
        </w:rPr>
        <w:t>調達物品に備えるべき技術的要件</w:t>
      </w:r>
    </w:p>
    <w:p w14:paraId="45125BFE" w14:textId="77777777" w:rsidR="00B96F59" w:rsidRPr="003F15D2" w:rsidRDefault="00B96F59" w:rsidP="00757F37">
      <w:pPr>
        <w:pStyle w:val="a3"/>
        <w:ind w:leftChars="200" w:left="515" w:hangingChars="16" w:hanging="35"/>
        <w:rPr>
          <w:rFonts w:ascii="ＭＳ Ｐ明朝" w:eastAsia="ＭＳ Ｐ明朝" w:hAnsi="ＭＳ Ｐ明朝"/>
          <w:sz w:val="22"/>
          <w:szCs w:val="22"/>
        </w:rPr>
      </w:pPr>
      <w:r w:rsidRPr="003F15D2">
        <w:rPr>
          <w:rFonts w:ascii="ＭＳ Ｐ明朝" w:eastAsia="ＭＳ Ｐ明朝" w:hAnsi="ＭＳ Ｐ明朝" w:hint="eastAsia"/>
          <w:sz w:val="22"/>
          <w:szCs w:val="22"/>
        </w:rPr>
        <w:t>(性能、機能に関する要求要件)</w:t>
      </w:r>
    </w:p>
    <w:p w14:paraId="6C5FE840" w14:textId="21823E77" w:rsidR="00B96F59" w:rsidRPr="003F15D2" w:rsidRDefault="00755DD6" w:rsidP="00634D85">
      <w:pPr>
        <w:pStyle w:val="a3"/>
        <w:numPr>
          <w:ilvl w:val="0"/>
          <w:numId w:val="14"/>
        </w:numPr>
        <w:ind w:leftChars="0" w:left="473" w:hangingChars="215" w:hanging="473"/>
        <w:rPr>
          <w:rFonts w:ascii="ＭＳ Ｐ明朝" w:eastAsia="ＭＳ Ｐ明朝" w:hAnsi="ＭＳ Ｐ明朝"/>
          <w:sz w:val="22"/>
        </w:rPr>
      </w:pPr>
      <w:r>
        <w:rPr>
          <w:rFonts w:ascii="ＭＳ Ｐ明朝" w:eastAsia="ＭＳ Ｐ明朝" w:hAnsi="ＭＳ Ｐ明朝" w:hint="eastAsia"/>
          <w:sz w:val="22"/>
        </w:rPr>
        <w:t>血行動態モニタは</w:t>
      </w:r>
      <w:r w:rsidR="001D2451" w:rsidRPr="003F15D2">
        <w:rPr>
          <w:rFonts w:ascii="ＭＳ Ｐ明朝" w:eastAsia="ＭＳ Ｐ明朝" w:hAnsi="ＭＳ Ｐ明朝" w:hint="eastAsia"/>
          <w:sz w:val="22"/>
        </w:rPr>
        <w:t>、以下の要件を満たすこと。</w:t>
      </w:r>
    </w:p>
    <w:p w14:paraId="365DDC4E" w14:textId="7EF4E7F5" w:rsidR="00904284" w:rsidRPr="003F15D2" w:rsidRDefault="00546758"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D02249">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１台の装置で心拍出量、混合静脈血酸素飽和度又は中心静脈血酸素飽和度、右</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室拡張終期容量、および脳・組織酸素飽和度の測定ができること。</w:t>
      </w:r>
    </w:p>
    <w:p w14:paraId="49D97C52" w14:textId="70B9BBAA" w:rsidR="00336EE4" w:rsidRPr="003F15D2"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D02249">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従来行われている観血的動脈圧測定のラインあるいはルートを利用して、連続的に</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心拍出量測定ができること。</w:t>
      </w:r>
    </w:p>
    <w:p w14:paraId="3783236A" w14:textId="2A891C08" w:rsidR="00336EE4" w:rsidRPr="003F15D2"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D02249">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一回拍出量や体血管抵抗等、心拍出量に関連するパラメーターの表示も可能である</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こと。</w:t>
      </w:r>
    </w:p>
    <w:p w14:paraId="3CF27A3E" w14:textId="04B04605" w:rsidR="00336EE4" w:rsidRPr="00273F20" w:rsidRDefault="00BA75AE"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546758" w:rsidRPr="003F15D2">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患者の病態変化をタイムリーに把握するため、心拍出量測定に加え、中心静脈血酸</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素飽和度および脳・組織酸素飽和度の連続測定ができること。</w:t>
      </w:r>
    </w:p>
    <w:p w14:paraId="4D9AA8AE" w14:textId="4B7DC41C" w:rsidR="00273F20" w:rsidRPr="003F15D2" w:rsidRDefault="00273F20"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szCs w:val="22"/>
        </w:rPr>
        <w:t xml:space="preserve">　　</w:t>
      </w:r>
      <w:r w:rsidRPr="00273F20">
        <w:rPr>
          <w:rFonts w:ascii="ＭＳ Ｐ明朝" w:eastAsia="ＭＳ Ｐ明朝" w:hAnsi="ＭＳ Ｐ明朝" w:hint="eastAsia"/>
          <w:sz w:val="22"/>
          <w:szCs w:val="22"/>
        </w:rPr>
        <w:t>非侵襲的に血圧を連続的に測定</w:t>
      </w:r>
      <w:r>
        <w:rPr>
          <w:rFonts w:ascii="ＭＳ Ｐ明朝" w:eastAsia="ＭＳ Ｐ明朝" w:hAnsi="ＭＳ Ｐ明朝" w:hint="eastAsia"/>
          <w:sz w:val="22"/>
          <w:szCs w:val="22"/>
        </w:rPr>
        <w:t>できること。</w:t>
      </w:r>
    </w:p>
    <w:p w14:paraId="6435FD05" w14:textId="0F9CAD01" w:rsidR="00995B30" w:rsidRPr="00995B30"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546758" w:rsidRPr="003F15D2">
        <w:rPr>
          <w:rFonts w:ascii="ＭＳ Ｐ明朝" w:eastAsia="ＭＳ Ｐ明朝" w:hAnsi="ＭＳ Ｐ明朝" w:hint="eastAsia"/>
          <w:sz w:val="22"/>
          <w:szCs w:val="22"/>
        </w:rPr>
        <w:t xml:space="preserve">　</w:t>
      </w:r>
      <w:r w:rsidR="00995B30" w:rsidRPr="00995B30">
        <w:rPr>
          <w:rFonts w:ascii="ＭＳ Ｐ明朝" w:eastAsia="ＭＳ Ｐ明朝" w:hAnsi="ＭＳ Ｐ明朝" w:hint="eastAsia"/>
          <w:sz w:val="22"/>
          <w:szCs w:val="22"/>
        </w:rPr>
        <w:t>測定装置の設置において、IVポール等にポールマウントできること。</w:t>
      </w:r>
    </w:p>
    <w:p w14:paraId="3D48631B" w14:textId="429A05F3" w:rsidR="00336EE4" w:rsidRPr="003F15D2" w:rsidRDefault="00995B30"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タッチパネル式のスクリーンを有していること。</w:t>
      </w:r>
    </w:p>
    <w:p w14:paraId="1D0EE0B2" w14:textId="2FBA199F" w:rsidR="00336EE4" w:rsidRPr="003F15D2"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BA75AE" w:rsidRPr="003F15D2">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カラーディスプレーを装備し、各パラメーターの数値およびトレンドグラフを表示するこ</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とができること。</w:t>
      </w:r>
    </w:p>
    <w:p w14:paraId="5ECED6FE" w14:textId="0E9E940C" w:rsidR="00336EE4" w:rsidRPr="003F15D2" w:rsidRDefault="00BA75AE"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546758" w:rsidRPr="003F15D2">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心臓、血管、血液、および脳の相互関係を動画で表示するモニタリングスクリーンを</w:t>
      </w:r>
      <w:r w:rsidR="00174E70">
        <w:rPr>
          <w:rFonts w:ascii="ＭＳ Ｐ明朝" w:eastAsia="ＭＳ Ｐ明朝" w:hAnsi="ＭＳ Ｐ明朝"/>
          <w:sz w:val="22"/>
          <w:szCs w:val="22"/>
        </w:rPr>
        <w:br/>
      </w:r>
      <w:r w:rsidR="00174E70">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有していること。</w:t>
      </w:r>
    </w:p>
    <w:p w14:paraId="401AAF4E" w14:textId="04B4C2E5" w:rsidR="00336EE4" w:rsidRPr="003F15D2"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546758" w:rsidRPr="003F15D2">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日本語表示を標準装備していること。特に、アラームを発した際の確認事項も日本</w:t>
      </w:r>
      <w:r w:rsidR="00CE3123">
        <w:rPr>
          <w:rFonts w:ascii="ＭＳ Ｐ明朝" w:eastAsia="ＭＳ Ｐ明朝" w:hAnsi="ＭＳ Ｐ明朝"/>
          <w:sz w:val="22"/>
          <w:szCs w:val="22"/>
        </w:rPr>
        <w:br/>
      </w:r>
      <w:r w:rsidR="00CE3123">
        <w:rPr>
          <w:rFonts w:ascii="ＭＳ Ｐ明朝" w:eastAsia="ＭＳ Ｐ明朝" w:hAnsi="ＭＳ Ｐ明朝" w:hint="eastAsia"/>
          <w:sz w:val="22"/>
          <w:szCs w:val="22"/>
        </w:rPr>
        <w:t xml:space="preserve">　　　　語で表示できること。</w:t>
      </w:r>
    </w:p>
    <w:p w14:paraId="5AC425CA" w14:textId="0BB01AA2" w:rsidR="00336EE4" w:rsidRPr="003F15D2" w:rsidRDefault="00336EE4"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szCs w:val="22"/>
        </w:rPr>
        <w:t xml:space="preserve">　</w:t>
      </w:r>
      <w:r w:rsidR="00546758" w:rsidRPr="003F15D2">
        <w:rPr>
          <w:rFonts w:ascii="ＭＳ Ｐ明朝" w:eastAsia="ＭＳ Ｐ明朝" w:hAnsi="ＭＳ Ｐ明朝" w:hint="eastAsia"/>
          <w:sz w:val="22"/>
          <w:szCs w:val="22"/>
        </w:rPr>
        <w:t xml:space="preserve">　</w:t>
      </w:r>
      <w:r w:rsidR="00755DD6" w:rsidRPr="00755DD6">
        <w:rPr>
          <w:rFonts w:ascii="ＭＳ Ｐ明朝" w:eastAsia="ＭＳ Ｐ明朝" w:hAnsi="ＭＳ Ｐ明朝" w:hint="eastAsia"/>
          <w:sz w:val="22"/>
          <w:szCs w:val="22"/>
        </w:rPr>
        <w:t>USBデバイスによるデータダウンロード、スクリーンショットの保存ができること。</w:t>
      </w:r>
    </w:p>
    <w:p w14:paraId="31EAAA26" w14:textId="561CB79F" w:rsidR="00336EE4" w:rsidRPr="003F15D2" w:rsidRDefault="00BA75AE"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rPr>
        <w:t xml:space="preserve">　</w:t>
      </w:r>
      <w:r w:rsidR="00C76A6E" w:rsidRPr="003F15D2">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他の患者監視装置、USBデバイス等と接続するためのシリアルポートおよびUSBポ</w:t>
      </w:r>
      <w:r w:rsidR="00174E70">
        <w:rPr>
          <w:rFonts w:ascii="ＭＳ Ｐ明朝" w:eastAsia="ＭＳ Ｐ明朝" w:hAnsi="ＭＳ Ｐ明朝"/>
          <w:sz w:val="22"/>
        </w:rPr>
        <w:br/>
      </w:r>
      <w:r w:rsidR="00174E7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ートを有すること。</w:t>
      </w:r>
    </w:p>
    <w:p w14:paraId="128E3FA3" w14:textId="4813D115" w:rsidR="008A6E7A" w:rsidRPr="003F15D2" w:rsidRDefault="008A6E7A"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rPr>
        <w:t xml:space="preserve">　</w:t>
      </w:r>
      <w:r w:rsidR="00C76A6E" w:rsidRPr="003F15D2">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RS232出力機能、無線通信技術機能が付いていること。</w:t>
      </w:r>
    </w:p>
    <w:p w14:paraId="762BFCCB" w14:textId="174E3B76" w:rsidR="0008436C" w:rsidRPr="00755DD6" w:rsidRDefault="0008436C" w:rsidP="00755DD6">
      <w:pPr>
        <w:pStyle w:val="a3"/>
        <w:numPr>
          <w:ilvl w:val="1"/>
          <w:numId w:val="14"/>
        </w:numPr>
        <w:ind w:leftChars="0"/>
        <w:rPr>
          <w:rFonts w:ascii="ＭＳ Ｐ明朝" w:eastAsia="ＭＳ Ｐ明朝" w:hAnsi="ＭＳ Ｐ明朝"/>
          <w:sz w:val="22"/>
        </w:rPr>
      </w:pPr>
      <w:r w:rsidRPr="003F15D2">
        <w:rPr>
          <w:rFonts w:ascii="ＭＳ Ｐ明朝" w:eastAsia="ＭＳ Ｐ明朝" w:hAnsi="ＭＳ Ｐ明朝" w:hint="eastAsia"/>
          <w:sz w:val="22"/>
        </w:rPr>
        <w:t xml:space="preserve">　</w:t>
      </w:r>
      <w:r w:rsidR="00C76A6E" w:rsidRPr="003F15D2">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バッテリーパックは、停電時のバックアップ電源として機能し、一定期間のモニタリン</w:t>
      </w:r>
      <w:r w:rsidR="00174E70">
        <w:rPr>
          <w:rFonts w:ascii="ＭＳ Ｐ明朝" w:eastAsia="ＭＳ Ｐ明朝" w:hAnsi="ＭＳ Ｐ明朝"/>
          <w:sz w:val="22"/>
        </w:rPr>
        <w:br/>
      </w:r>
      <w:r w:rsidR="00174E7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グに対する電力供給のみに対応できること。</w:t>
      </w:r>
    </w:p>
    <w:p w14:paraId="108DFAE0" w14:textId="1AB97394" w:rsidR="00A270DE" w:rsidRDefault="00A270DE" w:rsidP="00A270DE">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sz w:val="22"/>
        </w:rPr>
        <w:t>本体操作について投影型静電容量によるタッチスクリーン方式であること</w:t>
      </w:r>
      <w:r w:rsidR="00D90E9E">
        <w:rPr>
          <w:rFonts w:ascii="ＭＳ Ｐ明朝" w:eastAsia="ＭＳ Ｐ明朝" w:hAnsi="ＭＳ Ｐ明朝" w:hint="eastAsia"/>
          <w:sz w:val="22"/>
        </w:rPr>
        <w:t>。</w:t>
      </w:r>
    </w:p>
    <w:p w14:paraId="31DE120E" w14:textId="2359A855"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273F20">
        <w:rPr>
          <w:rFonts w:ascii="ＭＳ Ｐ明朝" w:eastAsia="ＭＳ Ｐ明朝" w:hAnsi="ＭＳ Ｐ明朝" w:hint="eastAsia"/>
          <w:sz w:val="22"/>
        </w:rPr>
        <w:t>手術室麻酔記録ELGAシステム、および</w:t>
      </w:r>
      <w:r w:rsidR="00755DD6" w:rsidRPr="00755DD6">
        <w:rPr>
          <w:rFonts w:ascii="ＭＳ Ｐ明朝" w:eastAsia="ＭＳ Ｐ明朝" w:hAnsi="ＭＳ Ｐ明朝" w:hint="eastAsia"/>
          <w:sz w:val="22"/>
        </w:rPr>
        <w:t>集中治療患者記録装置プライムGaiaに、</w:t>
      </w:r>
      <w:bookmarkStart w:id="0" w:name="_Hlk215513735"/>
      <w:r w:rsidR="00273F20">
        <w:rPr>
          <w:rFonts w:ascii="ＭＳ Ｐ明朝" w:eastAsia="ＭＳ Ｐ明朝" w:hAnsi="ＭＳ Ｐ明朝"/>
          <w:sz w:val="22"/>
        </w:rPr>
        <w:br/>
      </w:r>
      <w:bookmarkEnd w:id="0"/>
      <w:r w:rsidR="00273F2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肺動脈カテーテルにおけるこれまでの表示していたパラメーター、低血圧予測値</w:t>
      </w:r>
      <w:r w:rsidR="00273F20" w:rsidRPr="00755DD6">
        <w:rPr>
          <w:rFonts w:ascii="ＭＳ Ｐ明朝" w:eastAsia="ＭＳ Ｐ明朝" w:hAnsi="ＭＳ Ｐ明朝" w:hint="eastAsia"/>
          <w:sz w:val="22"/>
        </w:rPr>
        <w:t>HPI、</w:t>
      </w:r>
      <w:r w:rsidR="00273F20">
        <w:rPr>
          <w:rFonts w:ascii="ＭＳ Ｐ明朝" w:eastAsia="ＭＳ Ｐ明朝" w:hAnsi="ＭＳ Ｐ明朝"/>
          <w:sz w:val="22"/>
        </w:rPr>
        <w:br/>
      </w:r>
      <w:r w:rsidR="00273F2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収縮力の指標</w:t>
      </w:r>
      <w:proofErr w:type="spellStart"/>
      <w:r w:rsidR="00755DD6" w:rsidRPr="00755DD6">
        <w:rPr>
          <w:rFonts w:ascii="ＭＳ Ｐ明朝" w:eastAsia="ＭＳ Ｐ明朝" w:hAnsi="ＭＳ Ｐ明朝" w:hint="eastAsia"/>
          <w:sz w:val="22"/>
        </w:rPr>
        <w:t>dP</w:t>
      </w:r>
      <w:proofErr w:type="spellEnd"/>
      <w:r w:rsidR="00755DD6" w:rsidRPr="00755DD6">
        <w:rPr>
          <w:rFonts w:ascii="ＭＳ Ｐ明朝" w:eastAsia="ＭＳ Ｐ明朝" w:hAnsi="ＭＳ Ｐ明朝" w:hint="eastAsia"/>
          <w:sz w:val="22"/>
        </w:rPr>
        <w:t>/dt、血圧反応性の指標Eadynを算出表示できること。</w:t>
      </w:r>
    </w:p>
    <w:p w14:paraId="71A095C5" w14:textId="201050FD" w:rsidR="008740DC" w:rsidRPr="00C60A48" w:rsidRDefault="008740DC" w:rsidP="00755DD6">
      <w:pPr>
        <w:pStyle w:val="a3"/>
        <w:numPr>
          <w:ilvl w:val="1"/>
          <w:numId w:val="14"/>
        </w:numPr>
        <w:ind w:leftChars="0"/>
        <w:rPr>
          <w:rFonts w:ascii="ＭＳ Ｐ明朝" w:eastAsia="ＭＳ Ｐ明朝" w:hAnsi="ＭＳ Ｐ明朝"/>
          <w:color w:val="EE0000"/>
          <w:sz w:val="22"/>
        </w:rPr>
      </w:pPr>
      <w:r w:rsidRPr="008740DC">
        <w:rPr>
          <w:rFonts w:ascii="ＭＳ Ｐ明朝" w:eastAsia="ＭＳ Ｐ明朝" w:hAnsi="ＭＳ Ｐ明朝" w:hint="eastAsia"/>
          <w:color w:val="EE0000"/>
          <w:sz w:val="22"/>
        </w:rPr>
        <w:t xml:space="preserve">　　</w:t>
      </w:r>
      <w:r w:rsidRPr="00C60A48">
        <w:rPr>
          <w:rFonts w:ascii="ＭＳ Ｐ明朝" w:eastAsia="ＭＳ Ｐ明朝" w:hAnsi="ＭＳ Ｐ明朝" w:hint="eastAsia"/>
          <w:sz w:val="22"/>
        </w:rPr>
        <w:t>血行動態モニタ 本体2台のうち、1台は移動用スタンドに設置し、1台は集中治療</w:t>
      </w:r>
      <w:r w:rsidRPr="00C60A48">
        <w:rPr>
          <w:rFonts w:ascii="ＭＳ Ｐ明朝" w:eastAsia="ＭＳ Ｐ明朝" w:hAnsi="ＭＳ Ｐ明朝"/>
          <w:sz w:val="22"/>
        </w:rPr>
        <w:br/>
      </w:r>
      <w:r w:rsidRPr="00C60A48">
        <w:rPr>
          <w:rFonts w:ascii="ＭＳ Ｐ明朝" w:eastAsia="ＭＳ Ｐ明朝" w:hAnsi="ＭＳ Ｐ明朝" w:hint="eastAsia"/>
          <w:sz w:val="22"/>
        </w:rPr>
        <w:t xml:space="preserve">　　　室のベッドサイドシーリングに固定すること。</w:t>
      </w:r>
    </w:p>
    <w:p w14:paraId="2F678325" w14:textId="49273A91"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定格電圧及び周波数は日本国内における１００Ｖ、５０／６０Hzに対応していること。</w:t>
      </w:r>
    </w:p>
    <w:p w14:paraId="311EF709" w14:textId="23C23A54"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電撃に対する保護形式として、医用電気機器の基礎安全及び基本性能に関する規</w:t>
      </w:r>
      <w:r w:rsidR="00174E70">
        <w:rPr>
          <w:rFonts w:ascii="ＭＳ Ｐ明朝" w:eastAsia="ＭＳ Ｐ明朝" w:hAnsi="ＭＳ Ｐ明朝"/>
          <w:sz w:val="22"/>
        </w:rPr>
        <w:br/>
      </w:r>
      <w:r w:rsidR="00174E7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格に定めるクラスⅠ型機器に準拠していること。</w:t>
      </w:r>
    </w:p>
    <w:p w14:paraId="0BF7F0E2" w14:textId="7879FB37"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電撃に対する保護の程度による装着部の分類として、医用電気機器の基礎安全及</w:t>
      </w:r>
      <w:r w:rsidR="00174E70">
        <w:rPr>
          <w:rFonts w:ascii="ＭＳ Ｐ明朝" w:eastAsia="ＭＳ Ｐ明朝" w:hAnsi="ＭＳ Ｐ明朝"/>
          <w:sz w:val="22"/>
        </w:rPr>
        <w:br/>
      </w:r>
      <w:r w:rsidR="00174E70">
        <w:rPr>
          <w:rFonts w:ascii="ＭＳ Ｐ明朝" w:eastAsia="ＭＳ Ｐ明朝" w:hAnsi="ＭＳ Ｐ明朝" w:hint="eastAsia"/>
          <w:sz w:val="22"/>
        </w:rPr>
        <w:lastRenderedPageBreak/>
        <w:t xml:space="preserve">　　　</w:t>
      </w:r>
      <w:r w:rsidR="00755DD6" w:rsidRPr="00755DD6">
        <w:rPr>
          <w:rFonts w:ascii="ＭＳ Ｐ明朝" w:eastAsia="ＭＳ Ｐ明朝" w:hAnsi="ＭＳ Ｐ明朝" w:hint="eastAsia"/>
          <w:sz w:val="22"/>
        </w:rPr>
        <w:t>び基本性能に関する規格に定めるＣＦ形装着部を有していること。</w:t>
      </w:r>
    </w:p>
    <w:p w14:paraId="41E0D50F" w14:textId="5377FCAA"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本体の大きさは、高さ２９．７㎝×幅３１．５㎝×奥行き１４．１㎝以下であり、重量は４.</w:t>
      </w:r>
      <w:r w:rsidR="00174E70">
        <w:rPr>
          <w:rFonts w:ascii="ＭＳ Ｐ明朝" w:eastAsia="ＭＳ Ｐ明朝" w:hAnsi="ＭＳ Ｐ明朝"/>
          <w:sz w:val="22"/>
        </w:rPr>
        <w:br/>
      </w:r>
      <w:r w:rsidR="00174E70">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５kg以下であること。</w:t>
      </w:r>
    </w:p>
    <w:p w14:paraId="695A7ACF" w14:textId="2B8A5F09" w:rsidR="00A270DE" w:rsidRDefault="00A270DE" w:rsidP="00755DD6">
      <w:pPr>
        <w:pStyle w:val="a3"/>
        <w:numPr>
          <w:ilvl w:val="1"/>
          <w:numId w:val="14"/>
        </w:numPr>
        <w:ind w:leftChars="0"/>
        <w:rPr>
          <w:rFonts w:ascii="ＭＳ Ｐ明朝" w:eastAsia="ＭＳ Ｐ明朝" w:hAnsi="ＭＳ Ｐ明朝"/>
          <w:sz w:val="22"/>
        </w:rPr>
      </w:pPr>
      <w:r>
        <w:rPr>
          <w:rFonts w:ascii="ＭＳ Ｐ明朝" w:eastAsia="ＭＳ Ｐ明朝" w:hAnsi="ＭＳ Ｐ明朝" w:hint="eastAsia"/>
          <w:sz w:val="22"/>
        </w:rPr>
        <w:t xml:space="preserve">　　</w:t>
      </w:r>
      <w:r w:rsidR="00755DD6" w:rsidRPr="00755DD6">
        <w:rPr>
          <w:rFonts w:ascii="ＭＳ Ｐ明朝" w:eastAsia="ＭＳ Ｐ明朝" w:hAnsi="ＭＳ Ｐ明朝" w:hint="eastAsia"/>
          <w:sz w:val="22"/>
        </w:rPr>
        <w:t>外部表示出力用としてHDMIポートを有していること</w:t>
      </w:r>
      <w:r w:rsidR="00D90E9E">
        <w:rPr>
          <w:rFonts w:ascii="ＭＳ Ｐ明朝" w:eastAsia="ＭＳ Ｐ明朝" w:hAnsi="ＭＳ Ｐ明朝" w:hint="eastAsia"/>
          <w:sz w:val="22"/>
        </w:rPr>
        <w:t>。</w:t>
      </w:r>
    </w:p>
    <w:p w14:paraId="0D6514FC" w14:textId="77777777" w:rsidR="00CE3123" w:rsidRPr="00CE3123" w:rsidRDefault="00CE3123" w:rsidP="00CE3123">
      <w:pPr>
        <w:ind w:left="142"/>
        <w:rPr>
          <w:rFonts w:ascii="ＭＳ Ｐ明朝" w:eastAsia="ＭＳ Ｐ明朝" w:hAnsi="ＭＳ Ｐ明朝"/>
          <w:sz w:val="22"/>
        </w:rPr>
      </w:pPr>
    </w:p>
    <w:p w14:paraId="7BD6D5EE" w14:textId="77777777" w:rsidR="00B96F59" w:rsidRPr="006D18CC" w:rsidRDefault="006D18CC" w:rsidP="006D18CC">
      <w:pPr>
        <w:rPr>
          <w:rFonts w:ascii="ＭＳ Ｐ明朝" w:eastAsia="ＭＳ Ｐ明朝" w:hAnsi="ＭＳ Ｐ明朝"/>
          <w:sz w:val="22"/>
          <w:szCs w:val="22"/>
        </w:rPr>
      </w:pPr>
      <w:r>
        <w:rPr>
          <w:rFonts w:hint="eastAsia"/>
          <w:sz w:val="22"/>
        </w:rPr>
        <w:t xml:space="preserve">Ⅱ　</w:t>
      </w:r>
      <w:r w:rsidR="00B96F59" w:rsidRPr="006D18CC">
        <w:rPr>
          <w:rFonts w:hint="eastAsia"/>
          <w:sz w:val="22"/>
        </w:rPr>
        <w:t>性能、機能以外に関する要件</w:t>
      </w:r>
    </w:p>
    <w:p w14:paraId="7BDA085D" w14:textId="77777777" w:rsidR="002037C4" w:rsidRPr="002037C4" w:rsidRDefault="00B96F59" w:rsidP="002037C4">
      <w:pPr>
        <w:pStyle w:val="a3"/>
        <w:numPr>
          <w:ilvl w:val="0"/>
          <w:numId w:val="15"/>
        </w:numPr>
        <w:ind w:leftChars="0" w:left="475" w:hangingChars="216" w:hanging="475"/>
        <w:rPr>
          <w:rFonts w:ascii="ＭＳ Ｐ明朝" w:eastAsia="ＭＳ Ｐ明朝" w:hAnsi="ＭＳ Ｐ明朝"/>
          <w:sz w:val="22"/>
        </w:rPr>
      </w:pPr>
      <w:r>
        <w:rPr>
          <w:rFonts w:hint="eastAsia"/>
          <w:sz w:val="22"/>
        </w:rPr>
        <w:t>搬入、据付、調整等の項目として以下の要件を満たすこと。</w:t>
      </w:r>
    </w:p>
    <w:p w14:paraId="767FD031" w14:textId="77777777" w:rsidR="002037C4" w:rsidRPr="002037C4" w:rsidRDefault="00E8617E" w:rsidP="0080678B">
      <w:pPr>
        <w:pStyle w:val="a3"/>
        <w:numPr>
          <w:ilvl w:val="1"/>
          <w:numId w:val="15"/>
        </w:numPr>
        <w:ind w:leftChars="12" w:left="504" w:hangingChars="216" w:hanging="475"/>
        <w:rPr>
          <w:rFonts w:ascii="ＭＳ Ｐ明朝" w:eastAsia="ＭＳ Ｐ明朝" w:hAnsi="ＭＳ Ｐ明朝"/>
          <w:sz w:val="22"/>
        </w:rPr>
      </w:pPr>
      <w:r>
        <w:rPr>
          <w:rFonts w:ascii="ＭＳ 明朝" w:hAnsi="ＭＳ 明朝" w:hint="eastAsia"/>
          <w:sz w:val="22"/>
          <w:szCs w:val="22"/>
        </w:rPr>
        <w:t xml:space="preserve">　</w:t>
      </w:r>
      <w:r w:rsidR="00B96F59" w:rsidRPr="002037C4">
        <w:rPr>
          <w:rFonts w:ascii="ＭＳ 明朝" w:hAnsi="ＭＳ 明朝" w:hint="eastAsia"/>
          <w:sz w:val="22"/>
          <w:szCs w:val="22"/>
        </w:rPr>
        <w:t>搬入、据付、調整に伴う必要な作業等を行うこと。</w:t>
      </w:r>
    </w:p>
    <w:p w14:paraId="2062E41C" w14:textId="77777777" w:rsidR="002037C4" w:rsidRPr="002037C4" w:rsidRDefault="00C877B5" w:rsidP="00F51E85">
      <w:pPr>
        <w:pStyle w:val="a3"/>
        <w:numPr>
          <w:ilvl w:val="1"/>
          <w:numId w:val="15"/>
        </w:numPr>
        <w:ind w:leftChars="12" w:left="588" w:hangingChars="254" w:hanging="559"/>
        <w:rPr>
          <w:rFonts w:ascii="ＭＳ Ｐ明朝" w:eastAsia="ＭＳ Ｐ明朝" w:hAnsi="ＭＳ Ｐ明朝"/>
          <w:sz w:val="22"/>
        </w:rPr>
      </w:pPr>
      <w:r>
        <w:rPr>
          <w:rFonts w:ascii="ＭＳ 明朝" w:hAnsi="ＭＳ 明朝" w:hint="eastAsia"/>
          <w:sz w:val="22"/>
          <w:szCs w:val="22"/>
        </w:rPr>
        <w:t xml:space="preserve">　</w:t>
      </w:r>
      <w:r w:rsidR="00B96F59" w:rsidRPr="002037C4">
        <w:rPr>
          <w:rFonts w:ascii="ＭＳ 明朝" w:hAnsi="ＭＳ 明朝" w:hint="eastAsia"/>
          <w:sz w:val="22"/>
          <w:szCs w:val="22"/>
        </w:rPr>
        <w:t>搬入、据付、調整については、診療業務に支障をきたさないよう本学職員と協議の上、その指示に従うこと。</w:t>
      </w:r>
    </w:p>
    <w:p w14:paraId="0CD5C6D7" w14:textId="77777777" w:rsidR="00B96F59" w:rsidRPr="002037C4" w:rsidRDefault="00C877B5" w:rsidP="00F51E85">
      <w:pPr>
        <w:pStyle w:val="a3"/>
        <w:numPr>
          <w:ilvl w:val="1"/>
          <w:numId w:val="15"/>
        </w:numPr>
        <w:ind w:leftChars="12" w:left="614" w:hangingChars="266" w:hanging="585"/>
        <w:rPr>
          <w:rFonts w:ascii="ＭＳ Ｐ明朝" w:eastAsia="ＭＳ Ｐ明朝" w:hAnsi="ＭＳ Ｐ明朝"/>
          <w:sz w:val="22"/>
        </w:rPr>
      </w:pPr>
      <w:r>
        <w:rPr>
          <w:rFonts w:ascii="ＭＳ 明朝" w:hAnsi="ＭＳ 明朝" w:hint="eastAsia"/>
          <w:sz w:val="22"/>
          <w:szCs w:val="22"/>
        </w:rPr>
        <w:t xml:space="preserve">　</w:t>
      </w:r>
      <w:r w:rsidR="00B96F59" w:rsidRPr="002037C4">
        <w:rPr>
          <w:rFonts w:ascii="ＭＳ 明朝" w:hAnsi="ＭＳ 明朝" w:hint="eastAsia"/>
          <w:sz w:val="22"/>
          <w:szCs w:val="22"/>
        </w:rPr>
        <w:t>本学が用意した１次側設備以外に必要な電源、空調等があれば、供給者において用</w:t>
      </w:r>
      <w:r w:rsidR="00B96F59" w:rsidRPr="002037C4">
        <w:rPr>
          <w:rFonts w:hint="eastAsia"/>
          <w:sz w:val="22"/>
          <w:szCs w:val="22"/>
        </w:rPr>
        <w:t>意すること。</w:t>
      </w:r>
    </w:p>
    <w:p w14:paraId="0039D038" w14:textId="77777777" w:rsidR="00B96F59" w:rsidRDefault="00B96F59" w:rsidP="002037C4">
      <w:pPr>
        <w:pStyle w:val="a3"/>
        <w:ind w:leftChars="0" w:left="475" w:hangingChars="216" w:hanging="475"/>
        <w:rPr>
          <w:rFonts w:ascii="ＭＳ Ｐ明朝" w:eastAsia="ＭＳ Ｐ明朝" w:hAnsi="ＭＳ Ｐ明朝"/>
          <w:sz w:val="22"/>
          <w:szCs w:val="22"/>
        </w:rPr>
      </w:pPr>
    </w:p>
    <w:p w14:paraId="44F5AAF7" w14:textId="77777777" w:rsidR="002037C4" w:rsidRPr="002037C4" w:rsidRDefault="00B96F59" w:rsidP="002037C4">
      <w:pPr>
        <w:pStyle w:val="a3"/>
        <w:numPr>
          <w:ilvl w:val="0"/>
          <w:numId w:val="15"/>
        </w:numPr>
        <w:ind w:leftChars="0" w:left="475" w:hangingChars="216" w:hanging="475"/>
        <w:rPr>
          <w:rFonts w:ascii="ＭＳ Ｐ明朝" w:eastAsia="ＭＳ Ｐ明朝" w:hAnsi="ＭＳ Ｐ明朝"/>
          <w:sz w:val="22"/>
        </w:rPr>
      </w:pPr>
      <w:r w:rsidRPr="002037C4">
        <w:rPr>
          <w:rFonts w:hint="eastAsia"/>
          <w:sz w:val="22"/>
        </w:rPr>
        <w:t>保守体制等の項目として以下の要件を満たすこと。</w:t>
      </w:r>
    </w:p>
    <w:p w14:paraId="1FACAF88" w14:textId="77777777" w:rsidR="002037C4" w:rsidRPr="002037C4" w:rsidRDefault="00C877B5" w:rsidP="00F51E85">
      <w:pPr>
        <w:pStyle w:val="a3"/>
        <w:numPr>
          <w:ilvl w:val="1"/>
          <w:numId w:val="15"/>
        </w:numPr>
        <w:ind w:leftChars="12" w:left="588" w:hangingChars="254" w:hanging="559"/>
        <w:rPr>
          <w:rFonts w:ascii="ＭＳ Ｐ明朝" w:eastAsia="ＭＳ Ｐ明朝" w:hAnsi="ＭＳ Ｐ明朝"/>
          <w:sz w:val="22"/>
        </w:rPr>
      </w:pPr>
      <w:r>
        <w:rPr>
          <w:rFonts w:ascii="ＭＳ 明朝" w:hAnsi="ＭＳ 明朝" w:hint="eastAsia"/>
          <w:sz w:val="22"/>
          <w:szCs w:val="22"/>
        </w:rPr>
        <w:t xml:space="preserve">　</w:t>
      </w:r>
      <w:r w:rsidR="00B96F59" w:rsidRPr="002037C4">
        <w:rPr>
          <w:rFonts w:ascii="ＭＳ 明朝" w:hAnsi="ＭＳ 明朝" w:hint="eastAsia"/>
          <w:sz w:val="22"/>
          <w:szCs w:val="22"/>
        </w:rPr>
        <w:t>本装置が正常に動作するように納入後１年間は、無償で定期的に点検、調整を行い、円滑な業務と障害防止を図ること。</w:t>
      </w:r>
    </w:p>
    <w:p w14:paraId="3ED6C88D" w14:textId="77777777" w:rsidR="00B96F59" w:rsidRPr="002037C4" w:rsidRDefault="00C877B5" w:rsidP="00F51E85">
      <w:pPr>
        <w:pStyle w:val="a3"/>
        <w:numPr>
          <w:ilvl w:val="1"/>
          <w:numId w:val="15"/>
        </w:numPr>
        <w:ind w:leftChars="12" w:left="588" w:hangingChars="254" w:hanging="559"/>
        <w:rPr>
          <w:rFonts w:ascii="ＭＳ Ｐ明朝" w:eastAsia="ＭＳ Ｐ明朝" w:hAnsi="ＭＳ Ｐ明朝"/>
          <w:sz w:val="22"/>
        </w:rPr>
      </w:pPr>
      <w:r>
        <w:rPr>
          <w:rFonts w:hint="eastAsia"/>
          <w:sz w:val="22"/>
          <w:szCs w:val="22"/>
        </w:rPr>
        <w:t xml:space="preserve">　</w:t>
      </w:r>
      <w:r w:rsidR="00B96F59" w:rsidRPr="002037C4">
        <w:rPr>
          <w:rFonts w:hint="eastAsia"/>
          <w:sz w:val="22"/>
          <w:szCs w:val="22"/>
        </w:rPr>
        <w:t>故障時の体制として、連絡を受けてから２４時間以内に現場対応ができる体制であること。</w:t>
      </w:r>
    </w:p>
    <w:p w14:paraId="50D8A263" w14:textId="77777777" w:rsidR="00B96F59" w:rsidRDefault="00B96F59" w:rsidP="002037C4">
      <w:pPr>
        <w:pStyle w:val="a3"/>
        <w:ind w:leftChars="0" w:left="475" w:hangingChars="216" w:hanging="475"/>
        <w:rPr>
          <w:rFonts w:ascii="ＭＳ Ｐ明朝" w:eastAsia="ＭＳ Ｐ明朝" w:hAnsi="ＭＳ Ｐ明朝"/>
          <w:sz w:val="22"/>
          <w:szCs w:val="22"/>
        </w:rPr>
      </w:pPr>
    </w:p>
    <w:p w14:paraId="21DA8FA7" w14:textId="77777777" w:rsidR="002037C4" w:rsidRPr="002037C4" w:rsidRDefault="00B96F59" w:rsidP="002037C4">
      <w:pPr>
        <w:pStyle w:val="a3"/>
        <w:numPr>
          <w:ilvl w:val="0"/>
          <w:numId w:val="15"/>
        </w:numPr>
        <w:ind w:leftChars="0" w:left="475" w:hangingChars="216" w:hanging="475"/>
        <w:rPr>
          <w:rFonts w:ascii="ＭＳ Ｐ明朝" w:eastAsia="ＭＳ Ｐ明朝" w:hAnsi="ＭＳ Ｐ明朝"/>
          <w:sz w:val="22"/>
        </w:rPr>
      </w:pPr>
      <w:r w:rsidRPr="002037C4">
        <w:rPr>
          <w:rFonts w:hint="eastAsia"/>
          <w:sz w:val="22"/>
        </w:rPr>
        <w:t>その他の項目として以下の要件を満たすこと。</w:t>
      </w:r>
    </w:p>
    <w:p w14:paraId="58C5AB6B" w14:textId="77777777" w:rsidR="002037C4" w:rsidRDefault="00E8617E" w:rsidP="0080678B">
      <w:pPr>
        <w:pStyle w:val="a3"/>
        <w:numPr>
          <w:ilvl w:val="1"/>
          <w:numId w:val="15"/>
        </w:numPr>
        <w:ind w:leftChars="12" w:left="504" w:hangingChars="216" w:hanging="475"/>
        <w:rPr>
          <w:rFonts w:ascii="ＭＳ Ｐ明朝" w:eastAsia="ＭＳ Ｐ明朝" w:hAnsi="ＭＳ Ｐ明朝"/>
          <w:sz w:val="22"/>
        </w:rPr>
      </w:pPr>
      <w:r>
        <w:rPr>
          <w:rFonts w:ascii="ＭＳ 明朝" w:hAnsi="ＭＳ 明朝" w:hint="eastAsia"/>
          <w:sz w:val="22"/>
          <w:szCs w:val="22"/>
        </w:rPr>
        <w:t xml:space="preserve">　</w:t>
      </w:r>
      <w:r w:rsidR="00B96F59" w:rsidRPr="002037C4">
        <w:rPr>
          <w:rFonts w:ascii="ＭＳ 明朝" w:hAnsi="ＭＳ 明朝" w:hint="eastAsia"/>
          <w:sz w:val="22"/>
          <w:szCs w:val="22"/>
        </w:rPr>
        <w:t>日本語の操作マニュアルを備えること。</w:t>
      </w:r>
    </w:p>
    <w:p w14:paraId="324E1917" w14:textId="77777777" w:rsidR="00B96F59" w:rsidRPr="002037C4" w:rsidRDefault="00E8617E" w:rsidP="00F51E85">
      <w:pPr>
        <w:pStyle w:val="a3"/>
        <w:numPr>
          <w:ilvl w:val="1"/>
          <w:numId w:val="15"/>
        </w:numPr>
        <w:ind w:leftChars="12" w:left="630" w:hangingChars="273" w:hanging="601"/>
        <w:rPr>
          <w:rFonts w:ascii="ＭＳ Ｐ明朝" w:eastAsia="ＭＳ Ｐ明朝" w:hAnsi="ＭＳ Ｐ明朝"/>
          <w:sz w:val="22"/>
        </w:rPr>
      </w:pPr>
      <w:r>
        <w:rPr>
          <w:rFonts w:hint="eastAsia"/>
          <w:sz w:val="22"/>
          <w:szCs w:val="22"/>
        </w:rPr>
        <w:t xml:space="preserve">　</w:t>
      </w:r>
      <w:r w:rsidR="00B96F59" w:rsidRPr="002037C4">
        <w:rPr>
          <w:rFonts w:hint="eastAsia"/>
          <w:sz w:val="22"/>
          <w:szCs w:val="22"/>
        </w:rPr>
        <w:t>取扱説</w:t>
      </w:r>
      <w:r>
        <w:rPr>
          <w:rFonts w:hint="eastAsia"/>
          <w:sz w:val="22"/>
          <w:szCs w:val="22"/>
        </w:rPr>
        <w:t>明などに関する教育訓練は、本学が指定する日時、場所において随時対応</w:t>
      </w:r>
      <w:r w:rsidR="00B96F59" w:rsidRPr="002037C4">
        <w:rPr>
          <w:rFonts w:hint="eastAsia"/>
          <w:sz w:val="22"/>
          <w:szCs w:val="22"/>
        </w:rPr>
        <w:t>すること。</w:t>
      </w:r>
    </w:p>
    <w:p w14:paraId="39757366" w14:textId="26639C1B" w:rsidR="007B0682" w:rsidRPr="007B0682" w:rsidRDefault="007B0682" w:rsidP="007B0682">
      <w:pPr>
        <w:ind w:left="550" w:hangingChars="250" w:hanging="550"/>
        <w:rPr>
          <w:rFonts w:ascii="ＭＳ Ｐ明朝" w:eastAsia="ＭＳ Ｐ明朝" w:hAnsi="ＭＳ Ｐ明朝"/>
          <w:sz w:val="22"/>
          <w:szCs w:val="22"/>
        </w:rPr>
      </w:pPr>
      <w:r w:rsidRPr="007B0682">
        <w:rPr>
          <w:rFonts w:ascii="ＭＳ Ｐ明朝" w:eastAsia="ＭＳ Ｐ明朝" w:hAnsi="ＭＳ Ｐ明朝" w:hint="eastAsia"/>
          <w:sz w:val="22"/>
          <w:szCs w:val="22"/>
        </w:rPr>
        <w:t>3-3</w:t>
      </w:r>
      <w:r>
        <w:rPr>
          <w:rFonts w:ascii="ＭＳ Ｐ明朝" w:eastAsia="ＭＳ Ｐ明朝" w:hAnsi="ＭＳ Ｐ明朝" w:hint="eastAsia"/>
          <w:sz w:val="22"/>
          <w:szCs w:val="22"/>
        </w:rPr>
        <w:t xml:space="preserve">   </w:t>
      </w:r>
      <w:r w:rsidRPr="007B0682">
        <w:rPr>
          <w:rFonts w:ascii="ＭＳ Ｐ明朝" w:eastAsia="ＭＳ Ｐ明朝" w:hAnsi="ＭＳ Ｐ明朝" w:hint="eastAsia"/>
          <w:sz w:val="22"/>
          <w:szCs w:val="22"/>
        </w:rPr>
        <w:t>納品までに総合的に見て本仕様と同等またはより高度の性能・機能を有する装置が市販された場合は、当該装置を納入すること。</w:t>
      </w:r>
    </w:p>
    <w:p w14:paraId="69D8DE34" w14:textId="4787D8D2" w:rsidR="007B0682" w:rsidRPr="007B0682" w:rsidRDefault="007B0682" w:rsidP="007B0682">
      <w:pPr>
        <w:ind w:left="550" w:hangingChars="250" w:hanging="550"/>
        <w:rPr>
          <w:rFonts w:ascii="ＭＳ Ｐ明朝" w:eastAsia="ＭＳ Ｐ明朝" w:hAnsi="ＭＳ Ｐ明朝"/>
          <w:sz w:val="22"/>
          <w:szCs w:val="22"/>
        </w:rPr>
      </w:pPr>
      <w:r w:rsidRPr="007B0682">
        <w:rPr>
          <w:rFonts w:ascii="ＭＳ Ｐ明朝" w:eastAsia="ＭＳ Ｐ明朝" w:hAnsi="ＭＳ Ｐ明朝" w:hint="eastAsia"/>
          <w:sz w:val="22"/>
          <w:szCs w:val="22"/>
        </w:rPr>
        <w:t>3-4</w:t>
      </w:r>
      <w:r>
        <w:rPr>
          <w:rFonts w:ascii="ＭＳ Ｐ明朝" w:eastAsia="ＭＳ Ｐ明朝" w:hAnsi="ＭＳ Ｐ明朝" w:hint="eastAsia"/>
          <w:sz w:val="22"/>
          <w:szCs w:val="22"/>
        </w:rPr>
        <w:t xml:space="preserve">   </w:t>
      </w:r>
      <w:r w:rsidRPr="007B0682">
        <w:rPr>
          <w:rFonts w:ascii="ＭＳ Ｐ明朝" w:eastAsia="ＭＳ Ｐ明朝" w:hAnsi="ＭＳ Ｐ明朝" w:hint="eastAsia"/>
          <w:sz w:val="22"/>
          <w:szCs w:val="22"/>
        </w:rPr>
        <w:t>納品までに総合的に見て本仕様と同等またはより高度の性能・機能を有するソフトウェアが市販された場合は、当該ソフトウェアを納入すること。</w:t>
      </w:r>
    </w:p>
    <w:p w14:paraId="79254C70" w14:textId="1A6A5B80" w:rsidR="00B96F59" w:rsidRPr="007B0682" w:rsidRDefault="007B0682" w:rsidP="007B0682">
      <w:pPr>
        <w:ind w:left="550" w:hangingChars="250" w:hanging="550"/>
        <w:rPr>
          <w:rFonts w:ascii="ＭＳ Ｐ明朝" w:eastAsia="ＭＳ Ｐ明朝" w:hAnsi="ＭＳ Ｐ明朝"/>
          <w:sz w:val="22"/>
          <w:szCs w:val="22"/>
        </w:rPr>
      </w:pPr>
      <w:r w:rsidRPr="007B0682">
        <w:rPr>
          <w:rFonts w:ascii="ＭＳ Ｐ明朝" w:eastAsia="ＭＳ Ｐ明朝" w:hAnsi="ＭＳ Ｐ明朝" w:hint="eastAsia"/>
          <w:sz w:val="22"/>
          <w:szCs w:val="22"/>
        </w:rPr>
        <w:t>3-5</w:t>
      </w:r>
      <w:r>
        <w:rPr>
          <w:rFonts w:ascii="ＭＳ Ｐ明朝" w:eastAsia="ＭＳ Ｐ明朝" w:hAnsi="ＭＳ Ｐ明朝" w:hint="eastAsia"/>
          <w:sz w:val="22"/>
          <w:szCs w:val="22"/>
        </w:rPr>
        <w:t xml:space="preserve">   </w:t>
      </w:r>
      <w:r w:rsidRPr="007B0682">
        <w:rPr>
          <w:rFonts w:ascii="ＭＳ Ｐ明朝" w:eastAsia="ＭＳ Ｐ明朝" w:hAnsi="ＭＳ Ｐ明朝" w:hint="eastAsia"/>
          <w:sz w:val="22"/>
          <w:szCs w:val="22"/>
        </w:rPr>
        <w:t>既存システムとの接続に関しては、臨床上使用するにあたって支障がないことを十分に確認したうえで引き渡すこと。</w:t>
      </w:r>
    </w:p>
    <w:sectPr w:rsidR="00B96F59" w:rsidRPr="007B0682">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F4F6A" w14:textId="77777777" w:rsidR="00D02249" w:rsidRDefault="00D02249" w:rsidP="00757F37">
      <w:r>
        <w:separator/>
      </w:r>
    </w:p>
  </w:endnote>
  <w:endnote w:type="continuationSeparator" w:id="0">
    <w:p w14:paraId="529571E1" w14:textId="77777777" w:rsidR="00D02249" w:rsidRDefault="00D02249" w:rsidP="0075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31028"/>
      <w:docPartObj>
        <w:docPartGallery w:val="Page Numbers (Bottom of Page)"/>
        <w:docPartUnique/>
      </w:docPartObj>
    </w:sdtPr>
    <w:sdtEndPr/>
    <w:sdtContent>
      <w:p w14:paraId="6175ACFE" w14:textId="3BFA9D12" w:rsidR="00D02249" w:rsidRDefault="00D02249">
        <w:pPr>
          <w:pStyle w:val="a6"/>
          <w:jc w:val="center"/>
        </w:pPr>
        <w:r>
          <w:fldChar w:fldCharType="begin"/>
        </w:r>
        <w:r>
          <w:instrText>PAGE   \* MERGEFORMAT</w:instrText>
        </w:r>
        <w:r>
          <w:fldChar w:fldCharType="separate"/>
        </w:r>
        <w:r w:rsidR="003E7553" w:rsidRPr="003E7553">
          <w:rPr>
            <w:noProof/>
            <w:lang w:val="ja-JP"/>
          </w:rPr>
          <w:t>2</w:t>
        </w:r>
        <w:r>
          <w:fldChar w:fldCharType="end"/>
        </w:r>
      </w:p>
    </w:sdtContent>
  </w:sdt>
  <w:p w14:paraId="7A7A8069" w14:textId="77777777" w:rsidR="00D02249" w:rsidRDefault="00D0224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5E5F6" w14:textId="77777777" w:rsidR="00D02249" w:rsidRDefault="00D02249" w:rsidP="00757F37">
      <w:r>
        <w:separator/>
      </w:r>
    </w:p>
  </w:footnote>
  <w:footnote w:type="continuationSeparator" w:id="0">
    <w:p w14:paraId="3F8F07C4" w14:textId="77777777" w:rsidR="00D02249" w:rsidRDefault="00D02249" w:rsidP="00757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F3498"/>
    <w:multiLevelType w:val="hybridMultilevel"/>
    <w:tmpl w:val="1B4EDA5E"/>
    <w:lvl w:ilvl="0" w:tplc="441C70F0">
      <w:start w:val="1"/>
      <w:numFmt w:val="decimalFullWidth"/>
      <w:lvlText w:val="（%1）"/>
      <w:lvlJc w:val="left"/>
      <w:pPr>
        <w:ind w:left="510" w:hanging="51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18BD3AB9"/>
    <w:multiLevelType w:val="hybridMultilevel"/>
    <w:tmpl w:val="B410675E"/>
    <w:lvl w:ilvl="0" w:tplc="FA9CC130">
      <w:start w:val="1"/>
      <w:numFmt w:val="decimalFullWidth"/>
      <w:lvlText w:val="（%1）"/>
      <w:lvlJc w:val="left"/>
      <w:pPr>
        <w:ind w:left="420" w:hanging="420"/>
      </w:pPr>
    </w:lvl>
    <w:lvl w:ilvl="1" w:tplc="FA9CC130">
      <w:start w:val="1"/>
      <w:numFmt w:val="decimal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3AA62AF7"/>
    <w:multiLevelType w:val="hybridMultilevel"/>
    <w:tmpl w:val="A26690A0"/>
    <w:lvl w:ilvl="0" w:tplc="FFFFFFFF">
      <w:start w:val="1"/>
      <w:numFmt w:val="decimal"/>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9585914">
      <w:numFmt w:val="bullet"/>
      <w:lvlText w:val="○"/>
      <w:lvlJc w:val="left"/>
      <w:pPr>
        <w:tabs>
          <w:tab w:val="num" w:pos="1680"/>
        </w:tabs>
        <w:ind w:left="1680" w:hanging="420"/>
      </w:pPr>
      <w:rPr>
        <w:rFonts w:ascii="ＭＳ Ｐ明朝" w:eastAsia="ＭＳ Ｐ明朝" w:hAnsi="ＭＳ Ｐ明朝" w:cs="Times New Roman" w:hint="eastAsia"/>
      </w:r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3" w15:restartNumberingAfterBreak="0">
    <w:nsid w:val="3D8962A3"/>
    <w:multiLevelType w:val="hybridMultilevel"/>
    <w:tmpl w:val="310623FE"/>
    <w:lvl w:ilvl="0" w:tplc="4476DA10">
      <w:start w:val="1"/>
      <w:numFmt w:val="decimalFullWidth"/>
      <w:lvlText w:val="（%1）"/>
      <w:lvlJc w:val="left"/>
      <w:pPr>
        <w:ind w:left="480" w:hanging="48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42050A12"/>
    <w:multiLevelType w:val="hybridMultilevel"/>
    <w:tmpl w:val="C6428306"/>
    <w:lvl w:ilvl="0" w:tplc="FA9CC130">
      <w:start w:val="1"/>
      <w:numFmt w:val="decimalFullWidth"/>
      <w:lvlText w:val="（%1）"/>
      <w:lvlJc w:val="left"/>
      <w:pPr>
        <w:ind w:left="420" w:hanging="420"/>
      </w:pPr>
    </w:lvl>
    <w:lvl w:ilvl="1" w:tplc="ED2A0966">
      <w:start w:val="1"/>
      <w:numFmt w:val="decimalFullWidth"/>
      <w:lvlText w:val="（%2）"/>
      <w:lvlJc w:val="left"/>
      <w:pPr>
        <w:ind w:left="840" w:hanging="420"/>
      </w:pPr>
      <w:rPr>
        <w:rFonts w:ascii="ＭＳ Ｐ明朝" w:eastAsia="ＭＳ Ｐ明朝" w:hAnsi="ＭＳ Ｐ明朝"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44AE0A12"/>
    <w:multiLevelType w:val="multilevel"/>
    <w:tmpl w:val="7CDEC5BC"/>
    <w:lvl w:ilvl="0">
      <w:start w:val="1"/>
      <w:numFmt w:val="decimal"/>
      <w:suff w:val="nothing"/>
      <w:lvlText w:val="%1.　"/>
      <w:lvlJc w:val="left"/>
      <w:pPr>
        <w:ind w:left="0" w:firstLine="0"/>
      </w:pPr>
      <w:rPr>
        <w:rFonts w:ascii="ＭＳ Ｐ明朝" w:eastAsia="ＭＳ Ｐ明朝" w:hAnsi="ＭＳ Ｐ明朝" w:hint="eastAsia"/>
        <w:sz w:val="22"/>
        <w:szCs w:val="22"/>
      </w:rPr>
    </w:lvl>
    <w:lvl w:ilvl="1">
      <w:start w:val="1"/>
      <w:numFmt w:val="decimal"/>
      <w:suff w:val="nothing"/>
      <w:lvlText w:val="%1-%2　"/>
      <w:lvlJc w:val="left"/>
      <w:pPr>
        <w:ind w:left="0" w:firstLine="0"/>
      </w:pPr>
      <w:rPr>
        <w:rFonts w:ascii="ＭＳ Ｐ明朝" w:eastAsia="ＭＳ Ｐ明朝" w:hAnsi="ＭＳ Ｐ明朝" w:hint="eastAsia"/>
        <w:sz w:val="22"/>
        <w:szCs w:val="22"/>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5A732FA8"/>
    <w:multiLevelType w:val="multilevel"/>
    <w:tmpl w:val="68EECF54"/>
    <w:lvl w:ilvl="0">
      <w:start w:val="1"/>
      <w:numFmt w:val="decimal"/>
      <w:suff w:val="nothing"/>
      <w:lvlText w:val="%1.　"/>
      <w:lvlJc w:val="left"/>
      <w:pPr>
        <w:ind w:left="0" w:firstLine="0"/>
      </w:pPr>
      <w:rPr>
        <w:rFonts w:hint="eastAsia"/>
      </w:rPr>
    </w:lvl>
    <w:lvl w:ilvl="1">
      <w:start w:val="1"/>
      <w:numFmt w:val="decimal"/>
      <w:suff w:val="nothing"/>
      <w:lvlText w:val="%1-%2"/>
      <w:lvlJc w:val="left"/>
      <w:pPr>
        <w:ind w:left="568"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7" w15:restartNumberingAfterBreak="0">
    <w:nsid w:val="5B7F64B2"/>
    <w:multiLevelType w:val="hybridMultilevel"/>
    <w:tmpl w:val="4B6865F8"/>
    <w:lvl w:ilvl="0" w:tplc="FA9CC130">
      <w:start w:val="1"/>
      <w:numFmt w:val="decimalFullWidth"/>
      <w:lvlText w:val="（%1）"/>
      <w:lvlJc w:val="left"/>
      <w:pPr>
        <w:ind w:left="510" w:hanging="51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5D9D08E1"/>
    <w:multiLevelType w:val="hybridMultilevel"/>
    <w:tmpl w:val="9D2C4488"/>
    <w:lvl w:ilvl="0" w:tplc="FA9CC130">
      <w:start w:val="1"/>
      <w:numFmt w:val="decimalFullWidth"/>
      <w:lvlText w:val="（%1）"/>
      <w:lvlJc w:val="left"/>
      <w:pPr>
        <w:ind w:left="420" w:hanging="420"/>
      </w:pPr>
    </w:lvl>
    <w:lvl w:ilvl="1" w:tplc="7D8008A8">
      <w:start w:val="1"/>
      <w:numFmt w:val="decimalFullWidth"/>
      <w:lvlText w:val="（%2）"/>
      <w:lvlJc w:val="left"/>
      <w:pPr>
        <w:ind w:left="840" w:hanging="420"/>
      </w:pPr>
      <w:rPr>
        <w:rFonts w:ascii="ＭＳ Ｐ明朝" w:eastAsia="ＭＳ Ｐ明朝" w:hAnsi="ＭＳ Ｐ明朝"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5E1C2CE5"/>
    <w:multiLevelType w:val="hybridMultilevel"/>
    <w:tmpl w:val="0A6658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744EDC"/>
    <w:multiLevelType w:val="multilevel"/>
    <w:tmpl w:val="84646A32"/>
    <w:lvl w:ilvl="0">
      <w:start w:val="1"/>
      <w:numFmt w:val="decimal"/>
      <w:lvlText w:val="%1."/>
      <w:lvlJc w:val="left"/>
      <w:pPr>
        <w:ind w:left="0" w:firstLine="0"/>
      </w:pPr>
      <w:rPr>
        <w:rFonts w:hint="eastAsia"/>
      </w:rPr>
    </w:lvl>
    <w:lvl w:ilvl="1">
      <w:start w:val="1"/>
      <w:numFmt w:val="decimal"/>
      <w:suff w:val="nothing"/>
      <w:lvlText w:val="%1-%2"/>
      <w:lvlJc w:val="left"/>
      <w:pPr>
        <w:ind w:left="142" w:firstLine="0"/>
      </w:pPr>
      <w:rPr>
        <w:rFonts w:hint="eastAsia"/>
        <w:color w:val="auto"/>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1" w15:restartNumberingAfterBreak="0">
    <w:nsid w:val="64B245A0"/>
    <w:multiLevelType w:val="hybridMultilevel"/>
    <w:tmpl w:val="08283F38"/>
    <w:lvl w:ilvl="0" w:tplc="FA9CC130">
      <w:start w:val="1"/>
      <w:numFmt w:val="decimalFullWidth"/>
      <w:lvlText w:val="（%1）"/>
      <w:lvlJc w:val="left"/>
      <w:pPr>
        <w:ind w:left="420" w:hanging="420"/>
      </w:pPr>
    </w:lvl>
    <w:lvl w:ilvl="1" w:tplc="C4EADCD4">
      <w:start w:val="1"/>
      <w:numFmt w:val="decimalFullWidth"/>
      <w:lvlText w:val="（%2）"/>
      <w:lvlJc w:val="left"/>
      <w:pPr>
        <w:ind w:left="840" w:hanging="420"/>
      </w:pPr>
      <w:rPr>
        <w:lang w:val="en-US"/>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65DB3CD6"/>
    <w:multiLevelType w:val="hybridMultilevel"/>
    <w:tmpl w:val="F9F8537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9D96E2D"/>
    <w:multiLevelType w:val="multilevel"/>
    <w:tmpl w:val="B2BA2CC4"/>
    <w:lvl w:ilvl="0">
      <w:start w:val="1"/>
      <w:numFmt w:val="decimal"/>
      <w:suff w:val="nothing"/>
      <w:lvlText w:val="%1.　"/>
      <w:lvlJc w:val="left"/>
      <w:pPr>
        <w:ind w:left="0" w:firstLine="0"/>
      </w:pPr>
      <w:rPr>
        <w:rFonts w:hint="eastAsia"/>
      </w:rPr>
    </w:lvl>
    <w:lvl w:ilvl="1">
      <w:start w:val="1"/>
      <w:numFmt w:val="decimal"/>
      <w:suff w:val="nothing"/>
      <w:lvlText w:val="%1-%2　"/>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4" w15:restartNumberingAfterBreak="0">
    <w:nsid w:val="6FEE5D6A"/>
    <w:multiLevelType w:val="hybridMultilevel"/>
    <w:tmpl w:val="CC4E61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8F3C2D"/>
    <w:multiLevelType w:val="hybridMultilevel"/>
    <w:tmpl w:val="03B2009C"/>
    <w:lvl w:ilvl="0" w:tplc="9DC4F358">
      <w:start w:val="1"/>
      <w:numFmt w:val="decimalFullWidth"/>
      <w:lvlText w:val="（%1）"/>
      <w:lvlJc w:val="left"/>
      <w:pPr>
        <w:ind w:left="615" w:hanging="420"/>
      </w:pPr>
      <w:rPr>
        <w:rFonts w:ascii="ＭＳ Ｐ明朝" w:eastAsia="ＭＳ Ｐ明朝" w:hAnsi="ＭＳ Ｐ明朝" w:hint="eastAsia"/>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abstractNum w:abstractNumId="16" w15:restartNumberingAfterBreak="0">
    <w:nsid w:val="7C713E47"/>
    <w:multiLevelType w:val="multilevel"/>
    <w:tmpl w:val="5BF405BC"/>
    <w:lvl w:ilvl="0">
      <w:start w:val="2"/>
      <w:numFmt w:val="decimal"/>
      <w:lvlText w:val="%1."/>
      <w:lvlJc w:val="left"/>
      <w:pPr>
        <w:tabs>
          <w:tab w:val="num" w:pos="525"/>
        </w:tabs>
        <w:ind w:left="525" w:hanging="525"/>
      </w:pPr>
      <w:rPr>
        <w:rFonts w:hint="eastAsia"/>
      </w:rPr>
    </w:lvl>
    <w:lvl w:ilvl="1">
      <w:start w:val="1"/>
      <w:numFmt w:val="decimal"/>
      <w:lvlText w:val="%1-%2"/>
      <w:lvlJc w:val="left"/>
      <w:pPr>
        <w:tabs>
          <w:tab w:val="num" w:pos="525"/>
        </w:tabs>
        <w:ind w:left="525" w:hanging="525"/>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num w:numId="1" w16cid:durableId="107284447">
    <w:abstractNumId w:val="5"/>
  </w:num>
  <w:num w:numId="2" w16cid:durableId="1003361199">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7961339">
    <w:abstractNumId w:val="12"/>
  </w:num>
  <w:num w:numId="4" w16cid:durableId="13121989">
    <w:abstractNumId w:val="16"/>
  </w:num>
  <w:num w:numId="5" w16cid:durableId="7676545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90503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4633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41309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45642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332537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3888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16010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4240079">
    <w:abstractNumId w:val="0"/>
  </w:num>
  <w:num w:numId="14" w16cid:durableId="485247460">
    <w:abstractNumId w:val="10"/>
  </w:num>
  <w:num w:numId="15" w16cid:durableId="1617709327">
    <w:abstractNumId w:val="13"/>
  </w:num>
  <w:num w:numId="16" w16cid:durableId="1970864433">
    <w:abstractNumId w:val="6"/>
  </w:num>
  <w:num w:numId="17" w16cid:durableId="164058278">
    <w:abstractNumId w:val="2"/>
  </w:num>
  <w:num w:numId="18" w16cid:durableId="823861967">
    <w:abstractNumId w:val="9"/>
  </w:num>
  <w:num w:numId="19" w16cid:durableId="1867189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6F5"/>
    <w:rsid w:val="00050542"/>
    <w:rsid w:val="000720A4"/>
    <w:rsid w:val="0008436C"/>
    <w:rsid w:val="000A2927"/>
    <w:rsid w:val="000B650D"/>
    <w:rsid w:val="000C36F5"/>
    <w:rsid w:val="000E3725"/>
    <w:rsid w:val="000F7A01"/>
    <w:rsid w:val="00104E5C"/>
    <w:rsid w:val="00106091"/>
    <w:rsid w:val="001167A9"/>
    <w:rsid w:val="001228D8"/>
    <w:rsid w:val="00142927"/>
    <w:rsid w:val="00165793"/>
    <w:rsid w:val="00174E70"/>
    <w:rsid w:val="00195CAD"/>
    <w:rsid w:val="001D2451"/>
    <w:rsid w:val="001D288A"/>
    <w:rsid w:val="001E1942"/>
    <w:rsid w:val="001F1208"/>
    <w:rsid w:val="001F2560"/>
    <w:rsid w:val="001F5D54"/>
    <w:rsid w:val="002037C4"/>
    <w:rsid w:val="00210608"/>
    <w:rsid w:val="00212285"/>
    <w:rsid w:val="002151D1"/>
    <w:rsid w:val="00216C9F"/>
    <w:rsid w:val="00220708"/>
    <w:rsid w:val="00220C9F"/>
    <w:rsid w:val="00244CCF"/>
    <w:rsid w:val="00271155"/>
    <w:rsid w:val="00273F20"/>
    <w:rsid w:val="00283A19"/>
    <w:rsid w:val="0028572D"/>
    <w:rsid w:val="00291168"/>
    <w:rsid w:val="00291AEC"/>
    <w:rsid w:val="002A2F1B"/>
    <w:rsid w:val="002A647A"/>
    <w:rsid w:val="002D2BF9"/>
    <w:rsid w:val="00336EE4"/>
    <w:rsid w:val="00375D48"/>
    <w:rsid w:val="003E7553"/>
    <w:rsid w:val="003F15D2"/>
    <w:rsid w:val="004A5D8B"/>
    <w:rsid w:val="004D2590"/>
    <w:rsid w:val="004D7C4B"/>
    <w:rsid w:val="005014C3"/>
    <w:rsid w:val="00515636"/>
    <w:rsid w:val="00522560"/>
    <w:rsid w:val="00546758"/>
    <w:rsid w:val="00555298"/>
    <w:rsid w:val="00566BCD"/>
    <w:rsid w:val="0057300E"/>
    <w:rsid w:val="005A0C37"/>
    <w:rsid w:val="005C1061"/>
    <w:rsid w:val="005C3E4B"/>
    <w:rsid w:val="005F3AF2"/>
    <w:rsid w:val="0060556C"/>
    <w:rsid w:val="00610F53"/>
    <w:rsid w:val="00615C6B"/>
    <w:rsid w:val="00633D1D"/>
    <w:rsid w:val="00634D85"/>
    <w:rsid w:val="00647BA3"/>
    <w:rsid w:val="006573FD"/>
    <w:rsid w:val="00676DE4"/>
    <w:rsid w:val="00680085"/>
    <w:rsid w:val="00682149"/>
    <w:rsid w:val="00687215"/>
    <w:rsid w:val="006A6DAC"/>
    <w:rsid w:val="006D18CC"/>
    <w:rsid w:val="00706C81"/>
    <w:rsid w:val="00711D2C"/>
    <w:rsid w:val="00721F79"/>
    <w:rsid w:val="00755DD6"/>
    <w:rsid w:val="00757F37"/>
    <w:rsid w:val="0076652A"/>
    <w:rsid w:val="007A5F80"/>
    <w:rsid w:val="007B0682"/>
    <w:rsid w:val="007D043D"/>
    <w:rsid w:val="007F4642"/>
    <w:rsid w:val="00802BC1"/>
    <w:rsid w:val="0080678B"/>
    <w:rsid w:val="00850BE8"/>
    <w:rsid w:val="008738B2"/>
    <w:rsid w:val="008740DC"/>
    <w:rsid w:val="008A6E7A"/>
    <w:rsid w:val="008B5A86"/>
    <w:rsid w:val="00904284"/>
    <w:rsid w:val="00906B96"/>
    <w:rsid w:val="009346E1"/>
    <w:rsid w:val="009678D6"/>
    <w:rsid w:val="0098033B"/>
    <w:rsid w:val="00992A60"/>
    <w:rsid w:val="00995B30"/>
    <w:rsid w:val="009B6D55"/>
    <w:rsid w:val="009D0B14"/>
    <w:rsid w:val="00A270DE"/>
    <w:rsid w:val="00A84FC8"/>
    <w:rsid w:val="00AA7E96"/>
    <w:rsid w:val="00AD5DFF"/>
    <w:rsid w:val="00AE0FDB"/>
    <w:rsid w:val="00AE7FDE"/>
    <w:rsid w:val="00AF15E5"/>
    <w:rsid w:val="00B06EA0"/>
    <w:rsid w:val="00B1429B"/>
    <w:rsid w:val="00B15BB4"/>
    <w:rsid w:val="00B37F25"/>
    <w:rsid w:val="00B41A23"/>
    <w:rsid w:val="00B52D98"/>
    <w:rsid w:val="00B600F3"/>
    <w:rsid w:val="00B73B09"/>
    <w:rsid w:val="00B75796"/>
    <w:rsid w:val="00B759F3"/>
    <w:rsid w:val="00B82681"/>
    <w:rsid w:val="00B96F59"/>
    <w:rsid w:val="00BA75AE"/>
    <w:rsid w:val="00BB5556"/>
    <w:rsid w:val="00BC0BB0"/>
    <w:rsid w:val="00C11ACB"/>
    <w:rsid w:val="00C24F4C"/>
    <w:rsid w:val="00C40823"/>
    <w:rsid w:val="00C5012D"/>
    <w:rsid w:val="00C52245"/>
    <w:rsid w:val="00C56DFA"/>
    <w:rsid w:val="00C60A48"/>
    <w:rsid w:val="00C76A6E"/>
    <w:rsid w:val="00C81D28"/>
    <w:rsid w:val="00C85BCA"/>
    <w:rsid w:val="00C877B5"/>
    <w:rsid w:val="00C96C47"/>
    <w:rsid w:val="00CB667B"/>
    <w:rsid w:val="00CB747B"/>
    <w:rsid w:val="00CE3123"/>
    <w:rsid w:val="00D02249"/>
    <w:rsid w:val="00D07C49"/>
    <w:rsid w:val="00D11A8F"/>
    <w:rsid w:val="00D304CD"/>
    <w:rsid w:val="00D32155"/>
    <w:rsid w:val="00D352C1"/>
    <w:rsid w:val="00D75BFF"/>
    <w:rsid w:val="00D80646"/>
    <w:rsid w:val="00D85D4F"/>
    <w:rsid w:val="00D90E9E"/>
    <w:rsid w:val="00DC204B"/>
    <w:rsid w:val="00E008A5"/>
    <w:rsid w:val="00E07EFF"/>
    <w:rsid w:val="00E24193"/>
    <w:rsid w:val="00E30772"/>
    <w:rsid w:val="00E659BB"/>
    <w:rsid w:val="00E82B91"/>
    <w:rsid w:val="00E8617E"/>
    <w:rsid w:val="00EC38D8"/>
    <w:rsid w:val="00F225ED"/>
    <w:rsid w:val="00F43967"/>
    <w:rsid w:val="00F43C58"/>
    <w:rsid w:val="00F51E85"/>
    <w:rsid w:val="00F547E4"/>
    <w:rsid w:val="00F64388"/>
    <w:rsid w:val="00F91259"/>
    <w:rsid w:val="00FA30A6"/>
    <w:rsid w:val="00FB5909"/>
    <w:rsid w:val="00FD4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05E3DED1"/>
  <w15:docId w15:val="{A55B9AEC-D421-4ECD-91BB-CA2C4EE91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6F5"/>
    <w:pPr>
      <w:widowControl w:val="0"/>
      <w:jc w:val="both"/>
    </w:pPr>
    <w:rPr>
      <w:rFonts w:ascii="Times" w:eastAsia="平成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6F5"/>
    <w:pPr>
      <w:ind w:leftChars="400" w:left="840"/>
    </w:pPr>
  </w:style>
  <w:style w:type="paragraph" w:styleId="a4">
    <w:name w:val="header"/>
    <w:basedOn w:val="a"/>
    <w:link w:val="a5"/>
    <w:uiPriority w:val="99"/>
    <w:unhideWhenUsed/>
    <w:rsid w:val="00757F37"/>
    <w:pPr>
      <w:tabs>
        <w:tab w:val="center" w:pos="4252"/>
        <w:tab w:val="right" w:pos="8504"/>
      </w:tabs>
      <w:snapToGrid w:val="0"/>
    </w:pPr>
  </w:style>
  <w:style w:type="character" w:customStyle="1" w:styleId="a5">
    <w:name w:val="ヘッダー (文字)"/>
    <w:basedOn w:val="a0"/>
    <w:link w:val="a4"/>
    <w:uiPriority w:val="99"/>
    <w:rsid w:val="00757F37"/>
    <w:rPr>
      <w:rFonts w:ascii="Times" w:eastAsia="平成明朝" w:hAnsi="Times" w:cs="Times New Roman"/>
      <w:sz w:val="24"/>
      <w:szCs w:val="20"/>
    </w:rPr>
  </w:style>
  <w:style w:type="paragraph" w:styleId="a6">
    <w:name w:val="footer"/>
    <w:basedOn w:val="a"/>
    <w:link w:val="a7"/>
    <w:uiPriority w:val="99"/>
    <w:unhideWhenUsed/>
    <w:rsid w:val="00757F37"/>
    <w:pPr>
      <w:tabs>
        <w:tab w:val="center" w:pos="4252"/>
        <w:tab w:val="right" w:pos="8504"/>
      </w:tabs>
      <w:snapToGrid w:val="0"/>
    </w:pPr>
  </w:style>
  <w:style w:type="character" w:customStyle="1" w:styleId="a7">
    <w:name w:val="フッター (文字)"/>
    <w:basedOn w:val="a0"/>
    <w:link w:val="a6"/>
    <w:uiPriority w:val="99"/>
    <w:rsid w:val="00757F37"/>
    <w:rPr>
      <w:rFonts w:ascii="Times" w:eastAsia="平成明朝" w:hAnsi="Times" w:cs="Times New Roman"/>
      <w:sz w:val="24"/>
      <w:szCs w:val="20"/>
    </w:rPr>
  </w:style>
  <w:style w:type="paragraph" w:styleId="a8">
    <w:name w:val="Balloon Text"/>
    <w:basedOn w:val="a"/>
    <w:link w:val="a9"/>
    <w:uiPriority w:val="99"/>
    <w:semiHidden/>
    <w:unhideWhenUsed/>
    <w:rsid w:val="005225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256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244CCF"/>
    <w:rPr>
      <w:sz w:val="18"/>
      <w:szCs w:val="18"/>
    </w:rPr>
  </w:style>
  <w:style w:type="paragraph" w:styleId="ab">
    <w:name w:val="annotation text"/>
    <w:basedOn w:val="a"/>
    <w:link w:val="ac"/>
    <w:uiPriority w:val="99"/>
    <w:semiHidden/>
    <w:unhideWhenUsed/>
    <w:rsid w:val="00244CCF"/>
    <w:pPr>
      <w:jc w:val="left"/>
    </w:pPr>
  </w:style>
  <w:style w:type="character" w:customStyle="1" w:styleId="ac">
    <w:name w:val="コメント文字列 (文字)"/>
    <w:basedOn w:val="a0"/>
    <w:link w:val="ab"/>
    <w:uiPriority w:val="99"/>
    <w:semiHidden/>
    <w:rsid w:val="00244CCF"/>
    <w:rPr>
      <w:rFonts w:ascii="Times" w:eastAsia="平成明朝" w:hAnsi="Times" w:cs="Times New Roman"/>
      <w:sz w:val="24"/>
      <w:szCs w:val="20"/>
    </w:rPr>
  </w:style>
  <w:style w:type="paragraph" w:styleId="ad">
    <w:name w:val="annotation subject"/>
    <w:basedOn w:val="ab"/>
    <w:next w:val="ab"/>
    <w:link w:val="ae"/>
    <w:uiPriority w:val="99"/>
    <w:semiHidden/>
    <w:unhideWhenUsed/>
    <w:rsid w:val="00244CCF"/>
    <w:rPr>
      <w:b/>
      <w:bCs/>
    </w:rPr>
  </w:style>
  <w:style w:type="character" w:customStyle="1" w:styleId="ae">
    <w:name w:val="コメント内容 (文字)"/>
    <w:basedOn w:val="ac"/>
    <w:link w:val="ad"/>
    <w:uiPriority w:val="99"/>
    <w:semiHidden/>
    <w:rsid w:val="00244CCF"/>
    <w:rPr>
      <w:rFonts w:ascii="Times" w:eastAsia="平成明朝" w:hAnsi="Times"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7836">
      <w:bodyDiv w:val="1"/>
      <w:marLeft w:val="0"/>
      <w:marRight w:val="0"/>
      <w:marTop w:val="0"/>
      <w:marBottom w:val="0"/>
      <w:divBdr>
        <w:top w:val="none" w:sz="0" w:space="0" w:color="auto"/>
        <w:left w:val="none" w:sz="0" w:space="0" w:color="auto"/>
        <w:bottom w:val="none" w:sz="0" w:space="0" w:color="auto"/>
        <w:right w:val="none" w:sz="0" w:space="0" w:color="auto"/>
      </w:divBdr>
    </w:div>
    <w:div w:id="1675300435">
      <w:bodyDiv w:val="1"/>
      <w:marLeft w:val="0"/>
      <w:marRight w:val="0"/>
      <w:marTop w:val="0"/>
      <w:marBottom w:val="0"/>
      <w:divBdr>
        <w:top w:val="none" w:sz="0" w:space="0" w:color="auto"/>
        <w:left w:val="none" w:sz="0" w:space="0" w:color="auto"/>
        <w:bottom w:val="none" w:sz="0" w:space="0" w:color="auto"/>
        <w:right w:val="none" w:sz="0" w:space="0" w:color="auto"/>
      </w:divBdr>
    </w:div>
    <w:div w:id="1839806439">
      <w:bodyDiv w:val="1"/>
      <w:marLeft w:val="0"/>
      <w:marRight w:val="0"/>
      <w:marTop w:val="0"/>
      <w:marBottom w:val="0"/>
      <w:divBdr>
        <w:top w:val="none" w:sz="0" w:space="0" w:color="auto"/>
        <w:left w:val="none" w:sz="0" w:space="0" w:color="auto"/>
        <w:bottom w:val="none" w:sz="0" w:space="0" w:color="auto"/>
        <w:right w:val="none" w:sz="0" w:space="0" w:color="auto"/>
      </w:divBdr>
    </w:div>
    <w:div w:id="188135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529</Words>
  <Characters>3018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高田 早由里</dc:creator>
  <cp:lastModifiedBy>古野 修</cp:lastModifiedBy>
  <cp:revision>3</cp:revision>
  <cp:lastPrinted>2016-11-29T08:27:00Z</cp:lastPrinted>
  <dcterms:created xsi:type="dcterms:W3CDTF">2025-12-02T06:03:00Z</dcterms:created>
  <dcterms:modified xsi:type="dcterms:W3CDTF">2025-12-02T06:31:00Z</dcterms:modified>
</cp:coreProperties>
</file>