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826383" w14:textId="77777777" w:rsidR="00A1717C" w:rsidRPr="00CF5FEF" w:rsidRDefault="00A1717C" w:rsidP="00A1717C">
      <w:pPr>
        <w:jc w:val="center"/>
        <w:rPr>
          <w:sz w:val="32"/>
          <w:szCs w:val="32"/>
        </w:rPr>
      </w:pPr>
    </w:p>
    <w:p w14:paraId="5C30526F" w14:textId="77777777" w:rsidR="00A1717C" w:rsidRPr="00CF5FEF" w:rsidRDefault="00A1717C" w:rsidP="00A1717C">
      <w:pPr>
        <w:jc w:val="center"/>
        <w:rPr>
          <w:sz w:val="32"/>
          <w:szCs w:val="32"/>
        </w:rPr>
      </w:pPr>
    </w:p>
    <w:p w14:paraId="44D74EDB" w14:textId="77777777" w:rsidR="00A1717C" w:rsidRPr="00CF5FEF" w:rsidRDefault="00A1717C" w:rsidP="00A1717C">
      <w:pPr>
        <w:jc w:val="center"/>
        <w:rPr>
          <w:sz w:val="32"/>
          <w:szCs w:val="32"/>
        </w:rPr>
      </w:pPr>
    </w:p>
    <w:p w14:paraId="12F8FBEE" w14:textId="4713C560" w:rsidR="00A1717C" w:rsidRPr="00CF5FEF" w:rsidRDefault="00F91BA3" w:rsidP="00A1717C">
      <w:pPr>
        <w:jc w:val="center"/>
        <w:rPr>
          <w:sz w:val="32"/>
          <w:szCs w:val="32"/>
        </w:rPr>
      </w:pPr>
      <w:r w:rsidRPr="00CF5FEF">
        <w:rPr>
          <w:rFonts w:hint="eastAsia"/>
          <w:sz w:val="32"/>
          <w:szCs w:val="32"/>
        </w:rPr>
        <w:t>耳鼻咽喉</w:t>
      </w:r>
      <w:r w:rsidR="00144835" w:rsidRPr="00CF5FEF">
        <w:rPr>
          <w:rFonts w:hint="eastAsia"/>
          <w:sz w:val="32"/>
          <w:szCs w:val="32"/>
        </w:rPr>
        <w:t>内視鏡</w:t>
      </w:r>
      <w:r w:rsidR="00B667C9" w:rsidRPr="00CF5FEF">
        <w:rPr>
          <w:rFonts w:hint="eastAsia"/>
          <w:sz w:val="32"/>
          <w:szCs w:val="32"/>
        </w:rPr>
        <w:t>検査</w:t>
      </w:r>
      <w:r w:rsidR="00A1717C" w:rsidRPr="00CF5FEF">
        <w:rPr>
          <w:rFonts w:hint="eastAsia"/>
          <w:sz w:val="32"/>
          <w:szCs w:val="32"/>
        </w:rPr>
        <w:t>システム　　一式</w:t>
      </w:r>
    </w:p>
    <w:p w14:paraId="74E5A12A" w14:textId="77777777" w:rsidR="00A1717C" w:rsidRPr="00CF5FEF" w:rsidRDefault="00A1717C" w:rsidP="00A1717C">
      <w:pPr>
        <w:jc w:val="center"/>
        <w:rPr>
          <w:sz w:val="32"/>
          <w:szCs w:val="32"/>
        </w:rPr>
      </w:pPr>
    </w:p>
    <w:p w14:paraId="2864C1F1" w14:textId="77777777" w:rsidR="00A1717C" w:rsidRPr="00CF5FEF" w:rsidRDefault="00A1717C" w:rsidP="00A1717C">
      <w:pPr>
        <w:jc w:val="center"/>
        <w:rPr>
          <w:sz w:val="32"/>
          <w:szCs w:val="32"/>
        </w:rPr>
      </w:pPr>
      <w:r w:rsidRPr="00CF5FEF">
        <w:rPr>
          <w:rFonts w:hint="eastAsia"/>
          <w:sz w:val="32"/>
          <w:szCs w:val="32"/>
        </w:rPr>
        <w:t>仕　様　書</w:t>
      </w:r>
      <w:r w:rsidR="00DB5AD2" w:rsidRPr="00CF5FEF">
        <w:rPr>
          <w:rFonts w:hint="eastAsia"/>
          <w:sz w:val="32"/>
          <w:szCs w:val="32"/>
        </w:rPr>
        <w:t xml:space="preserve"> </w:t>
      </w:r>
    </w:p>
    <w:p w14:paraId="3C7113CA" w14:textId="77777777" w:rsidR="00A1717C" w:rsidRPr="00CF5FEF" w:rsidRDefault="00A1717C" w:rsidP="00A1717C">
      <w:pPr>
        <w:jc w:val="center"/>
        <w:rPr>
          <w:sz w:val="32"/>
          <w:szCs w:val="32"/>
        </w:rPr>
      </w:pPr>
    </w:p>
    <w:p w14:paraId="59111309" w14:textId="77777777" w:rsidR="00A1717C" w:rsidRPr="00CF5FEF" w:rsidRDefault="00A1717C" w:rsidP="00A1717C">
      <w:pPr>
        <w:jc w:val="center"/>
        <w:rPr>
          <w:sz w:val="32"/>
          <w:szCs w:val="32"/>
        </w:rPr>
      </w:pPr>
    </w:p>
    <w:p w14:paraId="7F141443" w14:textId="77777777" w:rsidR="00A1717C" w:rsidRPr="00CF5FEF" w:rsidRDefault="00A1717C" w:rsidP="00A1717C">
      <w:pPr>
        <w:jc w:val="center"/>
        <w:rPr>
          <w:sz w:val="32"/>
          <w:szCs w:val="32"/>
        </w:rPr>
      </w:pPr>
    </w:p>
    <w:p w14:paraId="405A3FEE" w14:textId="77777777" w:rsidR="00A1717C" w:rsidRPr="00CF5FEF" w:rsidRDefault="00A1717C" w:rsidP="00A1717C">
      <w:pPr>
        <w:jc w:val="center"/>
        <w:rPr>
          <w:sz w:val="32"/>
          <w:szCs w:val="32"/>
        </w:rPr>
      </w:pPr>
    </w:p>
    <w:p w14:paraId="61537563" w14:textId="77777777" w:rsidR="00A1717C" w:rsidRPr="00CF5FEF" w:rsidRDefault="00A1717C" w:rsidP="00A1717C">
      <w:pPr>
        <w:jc w:val="center"/>
        <w:rPr>
          <w:sz w:val="32"/>
          <w:szCs w:val="32"/>
        </w:rPr>
      </w:pPr>
    </w:p>
    <w:p w14:paraId="59CB2E54" w14:textId="77777777" w:rsidR="00A1717C" w:rsidRPr="00CF5FEF" w:rsidRDefault="00A1717C" w:rsidP="00A1717C">
      <w:pPr>
        <w:jc w:val="center"/>
        <w:rPr>
          <w:sz w:val="32"/>
          <w:szCs w:val="32"/>
        </w:rPr>
      </w:pPr>
    </w:p>
    <w:p w14:paraId="62BD44C6" w14:textId="77777777" w:rsidR="00A1717C" w:rsidRPr="00CF5FEF" w:rsidRDefault="00A1717C" w:rsidP="00A1717C">
      <w:pPr>
        <w:jc w:val="center"/>
        <w:rPr>
          <w:sz w:val="32"/>
          <w:szCs w:val="32"/>
        </w:rPr>
      </w:pPr>
    </w:p>
    <w:p w14:paraId="12044E3A" w14:textId="77777777" w:rsidR="00A1717C" w:rsidRPr="00CF5FEF" w:rsidRDefault="00A1717C" w:rsidP="00A1717C">
      <w:pPr>
        <w:jc w:val="center"/>
        <w:rPr>
          <w:sz w:val="32"/>
          <w:szCs w:val="32"/>
        </w:rPr>
      </w:pPr>
    </w:p>
    <w:p w14:paraId="4A39C8EF" w14:textId="78F04ADE" w:rsidR="00A1717C" w:rsidRPr="00CF5FEF" w:rsidRDefault="000A0F09" w:rsidP="000A0F09">
      <w:pPr>
        <w:jc w:val="center"/>
        <w:rPr>
          <w:sz w:val="32"/>
          <w:szCs w:val="32"/>
        </w:rPr>
      </w:pPr>
      <w:r w:rsidRPr="00CF5FEF">
        <w:rPr>
          <w:rFonts w:hint="eastAsia"/>
          <w:sz w:val="32"/>
          <w:szCs w:val="32"/>
        </w:rPr>
        <w:t>令和</w:t>
      </w:r>
      <w:r w:rsidR="00F91BA3" w:rsidRPr="00CF5FEF">
        <w:rPr>
          <w:rFonts w:hint="eastAsia"/>
          <w:sz w:val="32"/>
          <w:szCs w:val="32"/>
        </w:rPr>
        <w:t>７</w:t>
      </w:r>
      <w:r w:rsidR="00A1717C" w:rsidRPr="00CF5FEF">
        <w:rPr>
          <w:rFonts w:hint="eastAsia"/>
          <w:sz w:val="32"/>
          <w:szCs w:val="32"/>
        </w:rPr>
        <w:t>年</w:t>
      </w:r>
      <w:r w:rsidR="00F91BA3" w:rsidRPr="00CF5FEF">
        <w:rPr>
          <w:rFonts w:hint="eastAsia"/>
          <w:sz w:val="32"/>
          <w:szCs w:val="32"/>
        </w:rPr>
        <w:t>１１</w:t>
      </w:r>
      <w:r w:rsidR="00A1717C" w:rsidRPr="00CF5FEF">
        <w:rPr>
          <w:rFonts w:hint="eastAsia"/>
          <w:sz w:val="32"/>
          <w:szCs w:val="32"/>
        </w:rPr>
        <w:t>月</w:t>
      </w:r>
    </w:p>
    <w:p w14:paraId="25DE45B4" w14:textId="77777777" w:rsidR="00A1717C" w:rsidRPr="00CF5FEF" w:rsidRDefault="00A1717C" w:rsidP="00A1717C">
      <w:pPr>
        <w:jc w:val="center"/>
        <w:rPr>
          <w:sz w:val="32"/>
          <w:szCs w:val="32"/>
        </w:rPr>
      </w:pPr>
      <w:r w:rsidRPr="00CF5FEF">
        <w:rPr>
          <w:rFonts w:hint="eastAsia"/>
          <w:sz w:val="32"/>
          <w:szCs w:val="32"/>
        </w:rPr>
        <w:t>国立大学法人　浜松医科大学</w:t>
      </w:r>
    </w:p>
    <w:p w14:paraId="5B24CBCD" w14:textId="77777777" w:rsidR="00A1717C" w:rsidRPr="00CF5FEF" w:rsidRDefault="00A1717C" w:rsidP="00A1717C">
      <w:pPr>
        <w:jc w:val="center"/>
        <w:rPr>
          <w:sz w:val="32"/>
          <w:szCs w:val="32"/>
        </w:rPr>
      </w:pPr>
    </w:p>
    <w:p w14:paraId="2DAB6744" w14:textId="77777777" w:rsidR="006103F4" w:rsidRPr="00CF5FEF" w:rsidRDefault="006103F4" w:rsidP="00A1717C">
      <w:pPr>
        <w:jc w:val="center"/>
        <w:rPr>
          <w:sz w:val="32"/>
          <w:szCs w:val="32"/>
        </w:rPr>
      </w:pPr>
    </w:p>
    <w:p w14:paraId="23A575D8" w14:textId="77777777" w:rsidR="00A1717C" w:rsidRPr="00CF5FEF" w:rsidRDefault="00A1717C" w:rsidP="00A1717C">
      <w:pPr>
        <w:pStyle w:val="a5"/>
        <w:numPr>
          <w:ilvl w:val="0"/>
          <w:numId w:val="1"/>
        </w:numPr>
        <w:ind w:leftChars="0"/>
        <w:rPr>
          <w:sz w:val="20"/>
          <w:szCs w:val="20"/>
        </w:rPr>
      </w:pPr>
      <w:r w:rsidRPr="00CF5FEF">
        <w:rPr>
          <w:rFonts w:hint="eastAsia"/>
          <w:sz w:val="20"/>
          <w:szCs w:val="20"/>
        </w:rPr>
        <w:lastRenderedPageBreak/>
        <w:t>調達の背景及び目的</w:t>
      </w:r>
    </w:p>
    <w:p w14:paraId="0DFFA717" w14:textId="35751159" w:rsidR="005559FF" w:rsidRPr="00CF5FEF" w:rsidRDefault="005559FF" w:rsidP="00C572A8">
      <w:pPr>
        <w:ind w:firstLineChars="100" w:firstLine="200"/>
        <w:rPr>
          <w:rFonts w:hAnsiTheme="minorEastAsia"/>
          <w:sz w:val="20"/>
          <w:szCs w:val="20"/>
        </w:rPr>
      </w:pPr>
      <w:r w:rsidRPr="00CF5FEF">
        <w:rPr>
          <w:rFonts w:asciiTheme="minorEastAsia" w:hAnsiTheme="minorEastAsia" w:hint="eastAsia"/>
          <w:sz w:val="20"/>
          <w:szCs w:val="20"/>
        </w:rPr>
        <w:t>本院におけ</w:t>
      </w:r>
      <w:r w:rsidR="00107449" w:rsidRPr="00CF5FEF">
        <w:rPr>
          <w:rFonts w:asciiTheme="minorEastAsia" w:hAnsiTheme="minorEastAsia" w:hint="eastAsia"/>
          <w:sz w:val="20"/>
          <w:szCs w:val="20"/>
        </w:rPr>
        <w:t>る</w:t>
      </w:r>
      <w:r w:rsidR="00342F49" w:rsidRPr="00CF5FEF">
        <w:rPr>
          <w:rFonts w:asciiTheme="minorEastAsia" w:hAnsiTheme="minorEastAsia" w:hint="eastAsia"/>
          <w:sz w:val="20"/>
          <w:szCs w:val="20"/>
        </w:rPr>
        <w:t>耳鼻咽喉科領域の</w:t>
      </w:r>
      <w:r w:rsidRPr="00CF5FEF">
        <w:rPr>
          <w:rFonts w:asciiTheme="minorEastAsia" w:hAnsiTheme="minorEastAsia" w:hint="eastAsia"/>
          <w:sz w:val="20"/>
          <w:szCs w:val="20"/>
        </w:rPr>
        <w:t>検査件数は、近年ますます増加傾向にあり、診断精度と検査効率のさらなる向上が求められている状況にあります。これに対応するため、最新鋭の内視鏡システムの導入が急務となって</w:t>
      </w:r>
      <w:r w:rsidR="00954673" w:rsidRPr="00CF5FEF">
        <w:rPr>
          <w:rFonts w:asciiTheme="minorEastAsia" w:hAnsiTheme="minorEastAsia" w:hint="eastAsia"/>
          <w:sz w:val="20"/>
          <w:szCs w:val="20"/>
        </w:rPr>
        <w:t>いる</w:t>
      </w:r>
      <w:r w:rsidRPr="00CF5FEF">
        <w:rPr>
          <w:rFonts w:asciiTheme="minorEastAsia" w:hAnsiTheme="minorEastAsia" w:hint="eastAsia"/>
          <w:sz w:val="20"/>
          <w:szCs w:val="20"/>
        </w:rPr>
        <w:t>。最新内視鏡システムは、従来のキセノン光源に代わり、異なる波長のLED光源を採用し、より鮮明かつ高解像度な画像提供が可能でNBI（Narrow Band Imaging）に代表される画像強調観察や、</w:t>
      </w:r>
      <w:r w:rsidR="00342F49" w:rsidRPr="00CF5FEF">
        <w:rPr>
          <w:rFonts w:hAnsiTheme="minorEastAsia" w:hint="eastAsia"/>
          <w:sz w:val="20"/>
          <w:szCs w:val="20"/>
        </w:rPr>
        <w:t>構造強調、輪郭強調により、観察シーンに応じた最適な画像強調設定が可能と</w:t>
      </w:r>
      <w:r w:rsidR="00CD2B5D" w:rsidRPr="00CF5FEF">
        <w:rPr>
          <w:rFonts w:hAnsiTheme="minorEastAsia" w:hint="eastAsia"/>
          <w:sz w:val="20"/>
          <w:szCs w:val="20"/>
        </w:rPr>
        <w:t>なっている</w:t>
      </w:r>
      <w:r w:rsidR="00C572A8" w:rsidRPr="00CF5FEF">
        <w:rPr>
          <w:rFonts w:hAnsiTheme="minorEastAsia" w:hint="eastAsia"/>
          <w:sz w:val="20"/>
          <w:szCs w:val="20"/>
        </w:rPr>
        <w:t>。</w:t>
      </w:r>
      <w:r w:rsidRPr="00CF5FEF">
        <w:rPr>
          <w:rFonts w:asciiTheme="minorEastAsia" w:hAnsiTheme="minorEastAsia" w:hint="eastAsia"/>
          <w:sz w:val="20"/>
          <w:szCs w:val="20"/>
        </w:rPr>
        <w:t>これにより、早期癌や前癌病変の診断精度の向上が期待され、ひいては患者予後の改善にも貢献し</w:t>
      </w:r>
      <w:r w:rsidR="008E48C9" w:rsidRPr="00CF5FEF">
        <w:rPr>
          <w:rFonts w:asciiTheme="minorEastAsia" w:hAnsiTheme="minorEastAsia" w:hint="eastAsia"/>
          <w:sz w:val="20"/>
          <w:szCs w:val="20"/>
        </w:rPr>
        <w:t>得ると考えられる</w:t>
      </w:r>
      <w:r w:rsidRPr="00CF5FEF">
        <w:rPr>
          <w:rFonts w:asciiTheme="minorEastAsia" w:hAnsiTheme="minorEastAsia" w:hint="eastAsia"/>
          <w:sz w:val="20"/>
          <w:szCs w:val="20"/>
        </w:rPr>
        <w:t>。</w:t>
      </w:r>
      <w:r w:rsidR="00C572A8" w:rsidRPr="00CF5FEF">
        <w:rPr>
          <w:rFonts w:hAnsiTheme="minorEastAsia" w:hint="eastAsia"/>
          <w:sz w:val="20"/>
          <w:szCs w:val="20"/>
        </w:rPr>
        <w:t>さらに、システム本体にストロボ観察モードを内蔵し、喉頭内の声帯運動をストロボ光によってスローモーション観察が可能であり、</w:t>
      </w:r>
      <w:r w:rsidR="004213DA" w:rsidRPr="00CF5FEF">
        <w:rPr>
          <w:rFonts w:hAnsiTheme="minorEastAsia" w:hint="eastAsia"/>
          <w:sz w:val="20"/>
          <w:szCs w:val="20"/>
        </w:rPr>
        <w:t>より精緻な声帯の病変観察が可能となる。</w:t>
      </w:r>
    </w:p>
    <w:p w14:paraId="2C02FC3D" w14:textId="511AD6B1" w:rsidR="005559FF" w:rsidRPr="00CF5FEF" w:rsidRDefault="005559FF" w:rsidP="008E48C9">
      <w:pPr>
        <w:ind w:firstLineChars="100" w:firstLine="200"/>
        <w:rPr>
          <w:rFonts w:asciiTheme="minorEastAsia" w:hAnsiTheme="minorEastAsia"/>
          <w:sz w:val="20"/>
          <w:szCs w:val="20"/>
        </w:rPr>
      </w:pPr>
      <w:r w:rsidRPr="00CF5FEF">
        <w:rPr>
          <w:rFonts w:asciiTheme="minorEastAsia" w:hAnsiTheme="minorEastAsia" w:hint="eastAsia"/>
          <w:sz w:val="20"/>
          <w:szCs w:val="20"/>
        </w:rPr>
        <w:t>現在本院で使用している従来機種は導入から年数が経過しており、メーカーによる保守・修理対応年限が迫っている状況で</w:t>
      </w:r>
      <w:r w:rsidR="003C3497" w:rsidRPr="00CF5FEF">
        <w:rPr>
          <w:rFonts w:asciiTheme="minorEastAsia" w:hAnsiTheme="minorEastAsia" w:hint="eastAsia"/>
          <w:sz w:val="20"/>
          <w:szCs w:val="20"/>
        </w:rPr>
        <w:t>あり</w:t>
      </w:r>
      <w:r w:rsidRPr="00CF5FEF">
        <w:rPr>
          <w:rFonts w:asciiTheme="minorEastAsia" w:hAnsiTheme="minorEastAsia" w:hint="eastAsia"/>
          <w:sz w:val="20"/>
          <w:szCs w:val="20"/>
        </w:rPr>
        <w:t>安定的な診療体制の維持・発展のためにも、更新が必要不可欠</w:t>
      </w:r>
      <w:r w:rsidR="003C3497" w:rsidRPr="00CF5FEF">
        <w:rPr>
          <w:rFonts w:asciiTheme="minorEastAsia" w:hAnsiTheme="minorEastAsia" w:hint="eastAsia"/>
          <w:sz w:val="20"/>
          <w:szCs w:val="20"/>
        </w:rPr>
        <w:t>である</w:t>
      </w:r>
      <w:r w:rsidRPr="00CF5FEF">
        <w:rPr>
          <w:rFonts w:asciiTheme="minorEastAsia" w:hAnsiTheme="minorEastAsia" w:hint="eastAsia"/>
          <w:sz w:val="20"/>
          <w:szCs w:val="20"/>
        </w:rPr>
        <w:t>。</w:t>
      </w:r>
    </w:p>
    <w:p w14:paraId="2F72B01C" w14:textId="01F81A4A" w:rsidR="005559FF" w:rsidRPr="00CF5FEF" w:rsidRDefault="005559FF" w:rsidP="00954673">
      <w:pPr>
        <w:ind w:firstLineChars="100" w:firstLine="200"/>
        <w:rPr>
          <w:rFonts w:asciiTheme="minorEastAsia" w:hAnsiTheme="minorEastAsia"/>
          <w:sz w:val="20"/>
          <w:szCs w:val="20"/>
        </w:rPr>
      </w:pPr>
      <w:r w:rsidRPr="00CF5FEF">
        <w:rPr>
          <w:rFonts w:asciiTheme="minorEastAsia" w:hAnsiTheme="minorEastAsia" w:hint="eastAsia"/>
          <w:sz w:val="20"/>
          <w:szCs w:val="20"/>
        </w:rPr>
        <w:t>本院は大学病院として、高度先進医療を担うとともに、地域医療機関との連携や医療人材育成にも重要な責務を負って</w:t>
      </w:r>
      <w:r w:rsidR="007608A5" w:rsidRPr="00CF5FEF">
        <w:rPr>
          <w:rFonts w:asciiTheme="minorEastAsia" w:hAnsiTheme="minorEastAsia" w:hint="eastAsia"/>
          <w:sz w:val="20"/>
          <w:szCs w:val="20"/>
        </w:rPr>
        <w:t>おり</w:t>
      </w:r>
      <w:r w:rsidRPr="00CF5FEF">
        <w:rPr>
          <w:rFonts w:asciiTheme="minorEastAsia" w:hAnsiTheme="minorEastAsia" w:hint="eastAsia"/>
          <w:sz w:val="20"/>
          <w:szCs w:val="20"/>
        </w:rPr>
        <w:t>最先端の医療機器を導入・活用することは、地域住民に対する質の高い医療提供はもとより、医学教育・臨床研究の推進、さらには他機関との共同研究体制の強化にも寄与するものであり社会的責務と役割を果たす上で</w:t>
      </w:r>
      <w:r w:rsidR="007608A5" w:rsidRPr="00CF5FEF">
        <w:rPr>
          <w:rFonts w:asciiTheme="minorEastAsia" w:hAnsiTheme="minorEastAsia" w:hint="eastAsia"/>
          <w:sz w:val="20"/>
          <w:szCs w:val="20"/>
        </w:rPr>
        <w:t>も</w:t>
      </w:r>
      <w:r w:rsidRPr="00CF5FEF">
        <w:rPr>
          <w:rFonts w:asciiTheme="minorEastAsia" w:hAnsiTheme="minorEastAsia" w:hint="eastAsia"/>
          <w:sz w:val="20"/>
          <w:szCs w:val="20"/>
        </w:rPr>
        <w:t>意義深い。</w:t>
      </w:r>
    </w:p>
    <w:p w14:paraId="1D541D93" w14:textId="3A266EC0" w:rsidR="00A1717C" w:rsidRPr="00CF5FEF" w:rsidRDefault="005559FF" w:rsidP="009674D1">
      <w:pPr>
        <w:ind w:firstLineChars="100" w:firstLine="200"/>
        <w:rPr>
          <w:rFonts w:asciiTheme="minorEastAsia" w:hAnsiTheme="minorEastAsia"/>
          <w:sz w:val="20"/>
          <w:szCs w:val="20"/>
        </w:rPr>
      </w:pPr>
      <w:r w:rsidRPr="00CF5FEF">
        <w:rPr>
          <w:rFonts w:asciiTheme="minorEastAsia" w:hAnsiTheme="minorEastAsia" w:hint="eastAsia"/>
          <w:sz w:val="20"/>
          <w:szCs w:val="20"/>
        </w:rPr>
        <w:t>以上の理由により、</w:t>
      </w:r>
      <w:r w:rsidR="007608A5" w:rsidRPr="00CF5FEF">
        <w:rPr>
          <w:rFonts w:asciiTheme="minorEastAsia" w:hAnsiTheme="minorEastAsia" w:hint="eastAsia"/>
          <w:sz w:val="20"/>
          <w:szCs w:val="20"/>
        </w:rPr>
        <w:t>本調達で</w:t>
      </w:r>
      <w:r w:rsidR="00C64824" w:rsidRPr="00CF5FEF">
        <w:rPr>
          <w:rFonts w:asciiTheme="minorEastAsia" w:hAnsiTheme="minorEastAsia" w:hint="eastAsia"/>
          <w:sz w:val="20"/>
          <w:szCs w:val="20"/>
        </w:rPr>
        <w:t>内視鏡検査システム</w:t>
      </w:r>
      <w:r w:rsidR="00FC4075" w:rsidRPr="00CF5FEF">
        <w:rPr>
          <w:rFonts w:asciiTheme="minorEastAsia" w:hAnsiTheme="minorEastAsia" w:hint="eastAsia"/>
          <w:sz w:val="20"/>
          <w:szCs w:val="20"/>
        </w:rPr>
        <w:t>1</w:t>
      </w:r>
      <w:r w:rsidR="00C64824" w:rsidRPr="00CF5FEF">
        <w:rPr>
          <w:rFonts w:asciiTheme="minorEastAsia" w:hAnsiTheme="minorEastAsia" w:hint="eastAsia"/>
          <w:sz w:val="20"/>
          <w:szCs w:val="20"/>
        </w:rPr>
        <w:t>台</w:t>
      </w:r>
      <w:r w:rsidR="009674D1" w:rsidRPr="00CF5FEF">
        <w:rPr>
          <w:rFonts w:asciiTheme="minorEastAsia" w:hAnsiTheme="minorEastAsia" w:hint="eastAsia"/>
          <w:sz w:val="20"/>
          <w:szCs w:val="20"/>
        </w:rPr>
        <w:t>の更新</w:t>
      </w:r>
      <w:r w:rsidRPr="00CF5FEF">
        <w:rPr>
          <w:rFonts w:asciiTheme="minorEastAsia" w:hAnsiTheme="minorEastAsia" w:hint="eastAsia"/>
          <w:sz w:val="20"/>
          <w:szCs w:val="20"/>
        </w:rPr>
        <w:t>を</w:t>
      </w:r>
      <w:r w:rsidR="00C14A2E" w:rsidRPr="00CF5FEF">
        <w:rPr>
          <w:rFonts w:asciiTheme="minorEastAsia" w:hAnsiTheme="minorEastAsia" w:hint="eastAsia"/>
          <w:sz w:val="20"/>
          <w:szCs w:val="20"/>
        </w:rPr>
        <w:t>行うものである。</w:t>
      </w:r>
    </w:p>
    <w:p w14:paraId="1A2E01F6" w14:textId="77777777" w:rsidR="005559FF" w:rsidRPr="00CF5FEF" w:rsidRDefault="005559FF" w:rsidP="005559FF">
      <w:pPr>
        <w:rPr>
          <w:sz w:val="20"/>
          <w:szCs w:val="20"/>
        </w:rPr>
      </w:pPr>
    </w:p>
    <w:p w14:paraId="3EFF6020" w14:textId="77777777" w:rsidR="00A1717C" w:rsidRPr="00CF5FEF" w:rsidRDefault="00A1717C" w:rsidP="00A1717C">
      <w:pPr>
        <w:pStyle w:val="a5"/>
        <w:numPr>
          <w:ilvl w:val="0"/>
          <w:numId w:val="1"/>
        </w:numPr>
        <w:ind w:leftChars="0"/>
        <w:rPr>
          <w:sz w:val="20"/>
          <w:szCs w:val="20"/>
        </w:rPr>
      </w:pPr>
      <w:r w:rsidRPr="00CF5FEF">
        <w:rPr>
          <w:rFonts w:hint="eastAsia"/>
          <w:sz w:val="20"/>
          <w:szCs w:val="20"/>
        </w:rPr>
        <w:t>調達物品名及び構成内訳</w:t>
      </w:r>
    </w:p>
    <w:p w14:paraId="66178FA7" w14:textId="77777777" w:rsidR="00A1717C" w:rsidRPr="00CF5FEF" w:rsidRDefault="00A1717C" w:rsidP="00A1717C">
      <w:pPr>
        <w:pStyle w:val="a5"/>
        <w:ind w:leftChars="0" w:left="420"/>
        <w:rPr>
          <w:sz w:val="20"/>
          <w:szCs w:val="20"/>
        </w:rPr>
      </w:pPr>
    </w:p>
    <w:p w14:paraId="30EEE651" w14:textId="79A81AD0" w:rsidR="00A1717C" w:rsidRPr="00CF5FEF" w:rsidRDefault="00F91BA3" w:rsidP="00A1717C">
      <w:pPr>
        <w:pStyle w:val="a5"/>
        <w:ind w:leftChars="0" w:left="420"/>
        <w:rPr>
          <w:sz w:val="20"/>
          <w:szCs w:val="20"/>
        </w:rPr>
      </w:pPr>
      <w:r w:rsidRPr="00CF5FEF">
        <w:rPr>
          <w:rFonts w:hint="eastAsia"/>
          <w:sz w:val="20"/>
          <w:szCs w:val="20"/>
        </w:rPr>
        <w:t>耳鼻咽喉</w:t>
      </w:r>
      <w:r w:rsidR="00144835" w:rsidRPr="00CF5FEF">
        <w:rPr>
          <w:rFonts w:hint="eastAsia"/>
          <w:sz w:val="20"/>
          <w:szCs w:val="20"/>
        </w:rPr>
        <w:t>内視鏡</w:t>
      </w:r>
      <w:r w:rsidR="00D13928" w:rsidRPr="00CF5FEF">
        <w:rPr>
          <w:rFonts w:hint="eastAsia"/>
          <w:sz w:val="20"/>
          <w:szCs w:val="20"/>
        </w:rPr>
        <w:t>検査</w:t>
      </w:r>
      <w:r w:rsidR="00A1717C" w:rsidRPr="00CF5FEF">
        <w:rPr>
          <w:rFonts w:hint="eastAsia"/>
          <w:sz w:val="20"/>
          <w:szCs w:val="20"/>
        </w:rPr>
        <w:t>システム　　１式</w:t>
      </w:r>
      <w:r w:rsidR="00A11EFF" w:rsidRPr="00CF5FEF">
        <w:rPr>
          <w:rFonts w:hint="eastAsia"/>
          <w:sz w:val="20"/>
          <w:szCs w:val="20"/>
        </w:rPr>
        <w:t xml:space="preserve">　</w:t>
      </w:r>
    </w:p>
    <w:p w14:paraId="58067370" w14:textId="77777777" w:rsidR="00E87F77" w:rsidRPr="00CF5FEF" w:rsidRDefault="00C816AD" w:rsidP="00A1717C">
      <w:pPr>
        <w:pStyle w:val="a5"/>
        <w:ind w:leftChars="0" w:left="420"/>
        <w:rPr>
          <w:sz w:val="20"/>
          <w:szCs w:val="20"/>
        </w:rPr>
      </w:pPr>
      <w:r w:rsidRPr="00CF5FEF">
        <w:rPr>
          <w:rFonts w:hint="eastAsia"/>
          <w:sz w:val="20"/>
          <w:szCs w:val="20"/>
        </w:rPr>
        <w:t>【構成内訳】</w:t>
      </w:r>
    </w:p>
    <w:p w14:paraId="080D900A" w14:textId="249B1757" w:rsidR="00D13928" w:rsidRPr="00CF5FEF" w:rsidRDefault="00C816AD" w:rsidP="00F6213D">
      <w:pPr>
        <w:pStyle w:val="a5"/>
        <w:ind w:leftChars="0" w:left="420"/>
      </w:pPr>
      <w:r w:rsidRPr="00CF5FEF">
        <w:rPr>
          <w:rFonts w:asciiTheme="minorEastAsia" w:hAnsiTheme="minorEastAsia" w:hint="eastAsia"/>
          <w:sz w:val="20"/>
          <w:szCs w:val="20"/>
        </w:rPr>
        <w:t>１.</w:t>
      </w:r>
      <w:r w:rsidR="00352837" w:rsidRPr="00CF5FEF">
        <w:rPr>
          <w:rFonts w:asciiTheme="minorEastAsia" w:hAnsiTheme="minorEastAsia" w:hint="eastAsia"/>
          <w:sz w:val="20"/>
          <w:szCs w:val="20"/>
        </w:rPr>
        <w:t xml:space="preserve">　ビデオシステムセンター　　　　　　　　　    </w:t>
      </w:r>
      <w:r w:rsidR="004213DA" w:rsidRPr="00CF5FEF">
        <w:rPr>
          <w:rFonts w:asciiTheme="minorEastAsia" w:hAnsiTheme="minorEastAsia" w:hint="eastAsia"/>
          <w:sz w:val="20"/>
          <w:szCs w:val="20"/>
        </w:rPr>
        <w:t>1台</w:t>
      </w:r>
    </w:p>
    <w:p w14:paraId="0B5B7374" w14:textId="1DEDA685" w:rsidR="00A1717C" w:rsidRPr="00CF5FEF" w:rsidRDefault="00F6213D" w:rsidP="00D13928">
      <w:pPr>
        <w:ind w:firstLineChars="200" w:firstLine="400"/>
        <w:rPr>
          <w:rFonts w:asciiTheme="minorEastAsia" w:hAnsiTheme="minorEastAsia"/>
          <w:sz w:val="20"/>
          <w:szCs w:val="20"/>
        </w:rPr>
      </w:pPr>
      <w:r w:rsidRPr="00CF5FEF">
        <w:rPr>
          <w:rFonts w:asciiTheme="minorEastAsia" w:hAnsiTheme="minorEastAsia" w:hint="eastAsia"/>
          <w:sz w:val="20"/>
          <w:szCs w:val="20"/>
        </w:rPr>
        <w:t>２</w:t>
      </w:r>
      <w:r w:rsidR="00C816AD" w:rsidRPr="00CF5FEF">
        <w:rPr>
          <w:rFonts w:asciiTheme="minorEastAsia" w:hAnsiTheme="minorEastAsia" w:hint="eastAsia"/>
          <w:sz w:val="20"/>
          <w:szCs w:val="20"/>
        </w:rPr>
        <w:t>.</w:t>
      </w:r>
      <w:r w:rsidR="00A1717C" w:rsidRPr="00CF5FEF">
        <w:rPr>
          <w:rFonts w:asciiTheme="minorEastAsia" w:hAnsiTheme="minorEastAsia" w:hint="eastAsia"/>
          <w:sz w:val="20"/>
          <w:szCs w:val="20"/>
        </w:rPr>
        <w:t xml:space="preserve">　</w:t>
      </w:r>
      <w:r w:rsidR="008F482E" w:rsidRPr="00CF5FEF">
        <w:rPr>
          <w:rFonts w:asciiTheme="minorEastAsia" w:hAnsiTheme="minorEastAsia" w:hint="eastAsia"/>
          <w:sz w:val="20"/>
          <w:szCs w:val="20"/>
        </w:rPr>
        <w:t xml:space="preserve">モニターアーム付架台　　　　　　　　　　　　</w:t>
      </w:r>
      <w:r w:rsidR="004213DA" w:rsidRPr="00CF5FEF">
        <w:rPr>
          <w:rFonts w:asciiTheme="minorEastAsia" w:hAnsiTheme="minorEastAsia" w:hint="eastAsia"/>
          <w:sz w:val="20"/>
          <w:szCs w:val="20"/>
        </w:rPr>
        <w:t>1</w:t>
      </w:r>
      <w:r w:rsidR="008F482E" w:rsidRPr="00CF5FEF">
        <w:rPr>
          <w:rFonts w:asciiTheme="minorEastAsia" w:hAnsiTheme="minorEastAsia" w:hint="eastAsia"/>
          <w:sz w:val="20"/>
          <w:szCs w:val="20"/>
        </w:rPr>
        <w:t>台</w:t>
      </w:r>
    </w:p>
    <w:p w14:paraId="4E68D5DF" w14:textId="6A7F6165" w:rsidR="00A1717C" w:rsidRPr="00CF5FEF" w:rsidRDefault="00F6213D" w:rsidP="003C755C">
      <w:pPr>
        <w:ind w:firstLineChars="200" w:firstLine="400"/>
        <w:rPr>
          <w:rFonts w:asciiTheme="minorEastAsia" w:hAnsiTheme="minorEastAsia"/>
          <w:sz w:val="20"/>
          <w:szCs w:val="20"/>
        </w:rPr>
      </w:pPr>
      <w:r w:rsidRPr="00CF5FEF">
        <w:rPr>
          <w:rFonts w:asciiTheme="minorEastAsia" w:hAnsiTheme="minorEastAsia" w:hint="eastAsia"/>
          <w:sz w:val="20"/>
          <w:szCs w:val="20"/>
        </w:rPr>
        <w:t>３</w:t>
      </w:r>
      <w:r w:rsidR="00C816AD" w:rsidRPr="00CF5FEF">
        <w:rPr>
          <w:rFonts w:asciiTheme="minorEastAsia" w:hAnsiTheme="minorEastAsia" w:hint="eastAsia"/>
          <w:sz w:val="20"/>
          <w:szCs w:val="20"/>
        </w:rPr>
        <w:t>.</w:t>
      </w:r>
      <w:r w:rsidR="00A1717C" w:rsidRPr="00CF5FEF">
        <w:rPr>
          <w:rFonts w:asciiTheme="minorEastAsia" w:hAnsiTheme="minorEastAsia" w:hint="eastAsia"/>
          <w:sz w:val="20"/>
          <w:szCs w:val="20"/>
        </w:rPr>
        <w:t xml:space="preserve">　</w:t>
      </w:r>
      <w:r w:rsidR="008F482E" w:rsidRPr="00CF5FEF">
        <w:rPr>
          <w:rFonts w:asciiTheme="minorEastAsia" w:hAnsiTheme="minorEastAsia" w:hint="eastAsia"/>
          <w:sz w:val="20"/>
          <w:szCs w:val="20"/>
        </w:rPr>
        <w:t xml:space="preserve">ＬＣＤモニター　</w:t>
      </w:r>
      <w:r w:rsidR="00D13928" w:rsidRPr="00CF5FEF">
        <w:rPr>
          <w:rFonts w:asciiTheme="minorEastAsia" w:hAnsiTheme="minorEastAsia" w:hint="eastAsia"/>
          <w:sz w:val="20"/>
          <w:szCs w:val="20"/>
        </w:rPr>
        <w:t xml:space="preserve">　　　</w:t>
      </w:r>
      <w:r w:rsidR="008F482E" w:rsidRPr="00CF5FEF">
        <w:rPr>
          <w:rFonts w:asciiTheme="minorEastAsia" w:hAnsiTheme="minorEastAsia" w:hint="eastAsia"/>
          <w:sz w:val="20"/>
          <w:szCs w:val="20"/>
        </w:rPr>
        <w:t xml:space="preserve">　　　　</w:t>
      </w:r>
      <w:r w:rsidR="00A1717C" w:rsidRPr="00CF5FEF">
        <w:rPr>
          <w:rFonts w:asciiTheme="minorEastAsia" w:hAnsiTheme="minorEastAsia" w:hint="eastAsia"/>
          <w:sz w:val="20"/>
          <w:szCs w:val="20"/>
        </w:rPr>
        <w:t xml:space="preserve">　　　　　　　</w:t>
      </w:r>
      <w:r w:rsidR="004213DA" w:rsidRPr="00CF5FEF">
        <w:rPr>
          <w:rFonts w:asciiTheme="minorEastAsia" w:hAnsiTheme="minorEastAsia" w:hint="eastAsia"/>
          <w:sz w:val="20"/>
          <w:szCs w:val="20"/>
        </w:rPr>
        <w:t>1</w:t>
      </w:r>
      <w:r w:rsidR="00A1717C" w:rsidRPr="00CF5FEF">
        <w:rPr>
          <w:rFonts w:asciiTheme="minorEastAsia" w:hAnsiTheme="minorEastAsia" w:hint="eastAsia"/>
          <w:sz w:val="20"/>
          <w:szCs w:val="20"/>
        </w:rPr>
        <w:t>台</w:t>
      </w:r>
    </w:p>
    <w:p w14:paraId="26E1B6B6" w14:textId="44885040" w:rsidR="00C66814" w:rsidRPr="00CF5FEF" w:rsidRDefault="00F6213D" w:rsidP="00144835">
      <w:pPr>
        <w:ind w:firstLineChars="200" w:firstLine="400"/>
        <w:rPr>
          <w:rFonts w:asciiTheme="minorEastAsia" w:hAnsiTheme="minorEastAsia"/>
          <w:sz w:val="20"/>
          <w:szCs w:val="20"/>
        </w:rPr>
      </w:pPr>
      <w:r w:rsidRPr="00CF5FEF">
        <w:rPr>
          <w:rFonts w:asciiTheme="minorEastAsia" w:hAnsiTheme="minorEastAsia" w:hint="eastAsia"/>
          <w:sz w:val="20"/>
          <w:szCs w:val="20"/>
        </w:rPr>
        <w:t>４</w:t>
      </w:r>
      <w:r w:rsidR="00C816AD" w:rsidRPr="00CF5FEF">
        <w:rPr>
          <w:rFonts w:asciiTheme="minorEastAsia" w:hAnsiTheme="minorEastAsia" w:hint="eastAsia"/>
          <w:sz w:val="20"/>
          <w:szCs w:val="20"/>
        </w:rPr>
        <w:t>.</w:t>
      </w:r>
      <w:r w:rsidR="00D13928" w:rsidRPr="00CF5FEF">
        <w:rPr>
          <w:rFonts w:asciiTheme="minorEastAsia" w:hAnsiTheme="minorEastAsia" w:hint="eastAsia"/>
          <w:sz w:val="20"/>
          <w:szCs w:val="20"/>
        </w:rPr>
        <w:t xml:space="preserve">　</w:t>
      </w:r>
      <w:r w:rsidR="004213DA" w:rsidRPr="00CF5FEF">
        <w:rPr>
          <w:rFonts w:asciiTheme="minorEastAsia" w:hAnsiTheme="minorEastAsia" w:hint="eastAsia"/>
          <w:sz w:val="20"/>
          <w:szCs w:val="20"/>
        </w:rPr>
        <w:t>耳鼻咽喉科ビデオスコープ</w:t>
      </w:r>
      <w:r w:rsidR="00D13928" w:rsidRPr="00CF5FEF">
        <w:rPr>
          <w:rFonts w:asciiTheme="minorEastAsia" w:hAnsiTheme="minorEastAsia" w:hint="eastAsia"/>
          <w:sz w:val="20"/>
          <w:szCs w:val="20"/>
        </w:rPr>
        <w:t xml:space="preserve">　　　　　　　　　　</w:t>
      </w:r>
      <w:r w:rsidR="004213DA" w:rsidRPr="00CF5FEF">
        <w:rPr>
          <w:rFonts w:asciiTheme="minorEastAsia" w:hAnsiTheme="minorEastAsia" w:hint="eastAsia"/>
          <w:sz w:val="20"/>
          <w:szCs w:val="20"/>
        </w:rPr>
        <w:t>2本</w:t>
      </w:r>
    </w:p>
    <w:p w14:paraId="5FFAC86F" w14:textId="74FB4D4D" w:rsidR="00D13928" w:rsidRPr="00CF5FEF" w:rsidRDefault="00FC4075" w:rsidP="00144835">
      <w:pPr>
        <w:ind w:firstLineChars="200" w:firstLine="400"/>
        <w:rPr>
          <w:rFonts w:asciiTheme="minorEastAsia" w:hAnsiTheme="minorEastAsia"/>
          <w:sz w:val="20"/>
          <w:szCs w:val="20"/>
        </w:rPr>
      </w:pPr>
      <w:r w:rsidRPr="00CF5FEF">
        <w:rPr>
          <w:rFonts w:asciiTheme="minorEastAsia" w:hAnsiTheme="minorEastAsia" w:hint="eastAsia"/>
          <w:sz w:val="20"/>
          <w:szCs w:val="20"/>
        </w:rPr>
        <w:t>５</w:t>
      </w:r>
      <w:r w:rsidR="00C816AD" w:rsidRPr="00CF5FEF">
        <w:rPr>
          <w:rFonts w:asciiTheme="minorEastAsia" w:hAnsiTheme="minorEastAsia" w:hint="eastAsia"/>
          <w:sz w:val="20"/>
          <w:szCs w:val="20"/>
        </w:rPr>
        <w:t>.</w:t>
      </w:r>
      <w:r w:rsidR="00D13928" w:rsidRPr="00CF5FEF">
        <w:rPr>
          <w:rFonts w:asciiTheme="minorEastAsia" w:hAnsiTheme="minorEastAsia" w:hint="eastAsia"/>
          <w:sz w:val="20"/>
          <w:szCs w:val="20"/>
        </w:rPr>
        <w:t xml:space="preserve">　ハイビジョン画像記録装置　　　　　　　　　　</w:t>
      </w:r>
      <w:r w:rsidR="004213DA" w:rsidRPr="00CF5FEF">
        <w:rPr>
          <w:rFonts w:asciiTheme="minorEastAsia" w:hAnsiTheme="minorEastAsia" w:hint="eastAsia"/>
          <w:sz w:val="20"/>
          <w:szCs w:val="20"/>
        </w:rPr>
        <w:t>1</w:t>
      </w:r>
      <w:r w:rsidR="00D13928" w:rsidRPr="00CF5FEF">
        <w:rPr>
          <w:rFonts w:asciiTheme="minorEastAsia" w:hAnsiTheme="minorEastAsia" w:hint="eastAsia"/>
          <w:sz w:val="20"/>
          <w:szCs w:val="20"/>
        </w:rPr>
        <w:t>台</w:t>
      </w:r>
    </w:p>
    <w:p w14:paraId="32E8467B" w14:textId="77777777" w:rsidR="00C66814" w:rsidRPr="00CF5FEF" w:rsidRDefault="00C66814" w:rsidP="008C6489">
      <w:pPr>
        <w:rPr>
          <w:sz w:val="20"/>
          <w:szCs w:val="20"/>
        </w:rPr>
      </w:pPr>
    </w:p>
    <w:p w14:paraId="13E4B5B4" w14:textId="77777777" w:rsidR="00C66814" w:rsidRPr="00CF5FEF" w:rsidRDefault="00C66814" w:rsidP="00C66814">
      <w:pPr>
        <w:pStyle w:val="a5"/>
        <w:ind w:leftChars="0" w:left="975"/>
        <w:rPr>
          <w:sz w:val="20"/>
          <w:szCs w:val="20"/>
        </w:rPr>
      </w:pPr>
      <w:r w:rsidRPr="00CF5FEF">
        <w:rPr>
          <w:rFonts w:hint="eastAsia"/>
          <w:sz w:val="20"/>
          <w:szCs w:val="20"/>
        </w:rPr>
        <w:t>以上、搬入及び据付、調整等を含む。</w:t>
      </w:r>
    </w:p>
    <w:p w14:paraId="481B65C6" w14:textId="77777777" w:rsidR="00C66814" w:rsidRPr="00CF5FEF" w:rsidRDefault="00C66814" w:rsidP="00C66814">
      <w:pPr>
        <w:pStyle w:val="a5"/>
        <w:ind w:leftChars="0" w:left="975"/>
        <w:rPr>
          <w:sz w:val="20"/>
          <w:szCs w:val="20"/>
        </w:rPr>
      </w:pPr>
    </w:p>
    <w:p w14:paraId="5E1C3D49" w14:textId="77777777" w:rsidR="00C66814" w:rsidRPr="00CF5FEF" w:rsidRDefault="0074124D" w:rsidP="0074124D">
      <w:pPr>
        <w:rPr>
          <w:sz w:val="20"/>
          <w:szCs w:val="20"/>
        </w:rPr>
      </w:pPr>
      <w:r w:rsidRPr="00CF5FEF">
        <w:rPr>
          <w:rFonts w:hint="eastAsia"/>
          <w:sz w:val="20"/>
          <w:szCs w:val="20"/>
        </w:rPr>
        <w:t>３．</w:t>
      </w:r>
      <w:r w:rsidR="00F671EA" w:rsidRPr="00CF5FEF">
        <w:rPr>
          <w:rFonts w:hint="eastAsia"/>
          <w:sz w:val="20"/>
          <w:szCs w:val="20"/>
        </w:rPr>
        <w:t>技術的要件の概要</w:t>
      </w:r>
    </w:p>
    <w:p w14:paraId="7C6809FC" w14:textId="77777777" w:rsidR="00F671EA" w:rsidRPr="00CF5FEF" w:rsidRDefault="003C755C" w:rsidP="003C755C">
      <w:pPr>
        <w:ind w:firstLineChars="200" w:firstLine="400"/>
        <w:rPr>
          <w:rFonts w:asciiTheme="minorEastAsia" w:hAnsiTheme="minorEastAsia"/>
          <w:sz w:val="20"/>
          <w:szCs w:val="20"/>
        </w:rPr>
      </w:pPr>
      <w:r w:rsidRPr="00CF5FEF">
        <w:rPr>
          <w:rFonts w:asciiTheme="minorEastAsia" w:hAnsiTheme="minorEastAsia" w:hint="eastAsia"/>
          <w:sz w:val="20"/>
          <w:szCs w:val="20"/>
        </w:rPr>
        <w:t xml:space="preserve">3-1　</w:t>
      </w:r>
      <w:r w:rsidR="00610A30" w:rsidRPr="00CF5FEF">
        <w:rPr>
          <w:rFonts w:asciiTheme="minorEastAsia" w:hAnsiTheme="minorEastAsia" w:hint="eastAsia"/>
          <w:sz w:val="20"/>
          <w:szCs w:val="20"/>
        </w:rPr>
        <w:t>本調達物品等に係わる性能、機能及び技術等（以下、「性能等」という。）の要求要件</w:t>
      </w:r>
    </w:p>
    <w:p w14:paraId="3E53FB0A" w14:textId="77777777" w:rsidR="00610A30" w:rsidRPr="00CF5FEF" w:rsidRDefault="00610A30" w:rsidP="00610A30">
      <w:pPr>
        <w:pStyle w:val="a5"/>
        <w:ind w:leftChars="0" w:left="720"/>
        <w:rPr>
          <w:rFonts w:asciiTheme="minorEastAsia" w:hAnsiTheme="minorEastAsia"/>
          <w:sz w:val="20"/>
          <w:szCs w:val="20"/>
        </w:rPr>
      </w:pPr>
      <w:r w:rsidRPr="00CF5FEF">
        <w:rPr>
          <w:rFonts w:asciiTheme="minorEastAsia" w:hAnsiTheme="minorEastAsia" w:hint="eastAsia"/>
          <w:sz w:val="20"/>
          <w:szCs w:val="20"/>
        </w:rPr>
        <w:t>（以下「技術的要件」という。）は、別紙に示すとおりである。</w:t>
      </w:r>
    </w:p>
    <w:p w14:paraId="36D27717" w14:textId="77777777" w:rsidR="00610A30" w:rsidRPr="00CF5FEF" w:rsidRDefault="003C755C" w:rsidP="003C755C">
      <w:pPr>
        <w:ind w:firstLineChars="200" w:firstLine="400"/>
        <w:rPr>
          <w:rFonts w:asciiTheme="minorEastAsia" w:hAnsiTheme="minorEastAsia"/>
          <w:sz w:val="20"/>
          <w:szCs w:val="20"/>
        </w:rPr>
      </w:pPr>
      <w:r w:rsidRPr="00CF5FEF">
        <w:rPr>
          <w:rFonts w:asciiTheme="minorEastAsia" w:hAnsiTheme="minorEastAsia" w:hint="eastAsia"/>
          <w:sz w:val="20"/>
          <w:szCs w:val="20"/>
        </w:rPr>
        <w:t xml:space="preserve">3-2　</w:t>
      </w:r>
      <w:r w:rsidR="00F944D7" w:rsidRPr="00CF5FEF">
        <w:rPr>
          <w:rFonts w:asciiTheme="minorEastAsia" w:hAnsiTheme="minorEastAsia" w:hint="eastAsia"/>
          <w:sz w:val="20"/>
          <w:szCs w:val="20"/>
        </w:rPr>
        <w:t>技術的要件は、すべて必須の要求要件である。</w:t>
      </w:r>
    </w:p>
    <w:p w14:paraId="432F79A2" w14:textId="77777777" w:rsidR="00F944D7" w:rsidRPr="00CF5FEF" w:rsidRDefault="003C755C" w:rsidP="003C755C">
      <w:pPr>
        <w:ind w:leftChars="200" w:left="920" w:hangingChars="250" w:hanging="500"/>
        <w:rPr>
          <w:sz w:val="20"/>
          <w:szCs w:val="20"/>
        </w:rPr>
      </w:pPr>
      <w:r w:rsidRPr="00CF5FEF">
        <w:rPr>
          <w:rFonts w:asciiTheme="minorEastAsia" w:hAnsiTheme="minorEastAsia" w:hint="eastAsia"/>
          <w:sz w:val="20"/>
          <w:szCs w:val="20"/>
        </w:rPr>
        <w:t xml:space="preserve">3-3　</w:t>
      </w:r>
      <w:r w:rsidR="00F944D7" w:rsidRPr="00CF5FEF">
        <w:rPr>
          <w:rFonts w:asciiTheme="minorEastAsia" w:hAnsiTheme="minorEastAsia" w:hint="eastAsia"/>
          <w:sz w:val="20"/>
          <w:szCs w:val="20"/>
        </w:rPr>
        <w:t>必須の要求要件は、本学が必要とする最低限の要求要件を示しており、入札機器の性</w:t>
      </w:r>
      <w:r w:rsidR="00F944D7" w:rsidRPr="00CF5FEF">
        <w:rPr>
          <w:rFonts w:asciiTheme="minorEastAsia" w:hAnsiTheme="minorEastAsia" w:hint="eastAsia"/>
          <w:sz w:val="20"/>
          <w:szCs w:val="20"/>
        </w:rPr>
        <w:lastRenderedPageBreak/>
        <w:t>能</w:t>
      </w:r>
      <w:r w:rsidR="00F944D7" w:rsidRPr="00CF5FEF">
        <w:rPr>
          <w:rFonts w:hint="eastAsia"/>
          <w:sz w:val="20"/>
          <w:szCs w:val="20"/>
        </w:rPr>
        <w:t>等がこれを満たしていないとの判定がなされた場合には不合格となり、落札決定の対象から除外する。</w:t>
      </w:r>
    </w:p>
    <w:p w14:paraId="0F5A123F" w14:textId="77777777" w:rsidR="00F944D7" w:rsidRPr="00CF5FEF" w:rsidRDefault="00F944D7" w:rsidP="0074124D">
      <w:pPr>
        <w:pStyle w:val="a5"/>
        <w:numPr>
          <w:ilvl w:val="0"/>
          <w:numId w:val="6"/>
        </w:numPr>
        <w:ind w:leftChars="0"/>
        <w:rPr>
          <w:sz w:val="20"/>
          <w:szCs w:val="20"/>
        </w:rPr>
      </w:pPr>
      <w:r w:rsidRPr="00CF5FEF">
        <w:rPr>
          <w:rFonts w:hint="eastAsia"/>
          <w:sz w:val="20"/>
          <w:szCs w:val="20"/>
        </w:rPr>
        <w:t>その他</w:t>
      </w:r>
    </w:p>
    <w:p w14:paraId="0D7ABEED" w14:textId="77777777" w:rsidR="00F944D7" w:rsidRPr="00CF5FEF" w:rsidRDefault="003C755C" w:rsidP="0017010A">
      <w:pPr>
        <w:ind w:leftChars="200" w:left="920" w:hangingChars="250" w:hanging="500"/>
        <w:rPr>
          <w:rFonts w:asciiTheme="minorEastAsia" w:hAnsiTheme="minorEastAsia"/>
          <w:sz w:val="20"/>
          <w:szCs w:val="20"/>
        </w:rPr>
      </w:pPr>
      <w:r w:rsidRPr="00CF5FEF">
        <w:rPr>
          <w:rFonts w:asciiTheme="minorEastAsia" w:hAnsiTheme="minorEastAsia" w:hint="eastAsia"/>
          <w:sz w:val="20"/>
          <w:szCs w:val="20"/>
        </w:rPr>
        <w:t xml:space="preserve">4-1  </w:t>
      </w:r>
      <w:r w:rsidR="00C816AD" w:rsidRPr="00CF5FEF">
        <w:rPr>
          <w:rFonts w:asciiTheme="minorEastAsia" w:hAnsiTheme="minorEastAsia" w:hint="eastAsia"/>
          <w:sz w:val="20"/>
          <w:szCs w:val="20"/>
        </w:rPr>
        <w:t>入札機器のうち</w:t>
      </w:r>
      <w:r w:rsidR="0017010A" w:rsidRPr="00CF5FEF">
        <w:rPr>
          <w:rFonts w:asciiTheme="minorEastAsia" w:hAnsiTheme="minorEastAsia" w:hint="eastAsia"/>
          <w:sz w:val="20"/>
          <w:szCs w:val="20"/>
        </w:rPr>
        <w:t>医薬品医療機器等法</w:t>
      </w:r>
      <w:r w:rsidR="00F944D7" w:rsidRPr="00CF5FEF">
        <w:rPr>
          <w:rFonts w:asciiTheme="minorEastAsia" w:hAnsiTheme="minorEastAsia" w:hint="eastAsia"/>
          <w:sz w:val="20"/>
          <w:szCs w:val="20"/>
        </w:rPr>
        <w:t>に基づく製造承認が必要な医療機器に関しては、入札時点で</w:t>
      </w:r>
      <w:r w:rsidR="0017010A" w:rsidRPr="00CF5FEF">
        <w:rPr>
          <w:rFonts w:asciiTheme="minorEastAsia" w:hAnsiTheme="minorEastAsia" w:hint="eastAsia"/>
          <w:sz w:val="20"/>
          <w:szCs w:val="20"/>
        </w:rPr>
        <w:t>医薬品医療機器等法</w:t>
      </w:r>
      <w:r w:rsidR="00F944D7" w:rsidRPr="00CF5FEF">
        <w:rPr>
          <w:rFonts w:asciiTheme="minorEastAsia" w:hAnsiTheme="minorEastAsia" w:hint="eastAsia"/>
          <w:sz w:val="20"/>
          <w:szCs w:val="20"/>
        </w:rPr>
        <w:t>に定められている製造の承認を得ている物品であること。</w:t>
      </w:r>
    </w:p>
    <w:p w14:paraId="38FB3AE0" w14:textId="1A42A2F3" w:rsidR="00F944D7" w:rsidRPr="00CF5FEF" w:rsidRDefault="003C755C" w:rsidP="003C755C">
      <w:pPr>
        <w:ind w:firstLineChars="200" w:firstLine="400"/>
        <w:rPr>
          <w:rFonts w:asciiTheme="minorEastAsia" w:hAnsiTheme="minorEastAsia"/>
          <w:sz w:val="20"/>
          <w:szCs w:val="20"/>
        </w:rPr>
      </w:pPr>
      <w:r w:rsidRPr="00CF5FEF">
        <w:rPr>
          <w:rFonts w:asciiTheme="minorEastAsia" w:hAnsiTheme="minorEastAsia" w:hint="eastAsia"/>
          <w:sz w:val="20"/>
          <w:szCs w:val="20"/>
        </w:rPr>
        <w:t xml:space="preserve">4-2　</w:t>
      </w:r>
      <w:r w:rsidR="00C14A2E" w:rsidRPr="00CF5FEF">
        <w:rPr>
          <w:rFonts w:asciiTheme="minorEastAsia" w:hAnsiTheme="minorEastAsia" w:hint="eastAsia"/>
          <w:sz w:val="20"/>
          <w:szCs w:val="20"/>
        </w:rPr>
        <w:t>入札機器のうち上記4-1</w:t>
      </w:r>
      <w:r w:rsidR="00F944D7" w:rsidRPr="00CF5FEF">
        <w:rPr>
          <w:rFonts w:asciiTheme="minorEastAsia" w:hAnsiTheme="minorEastAsia" w:hint="eastAsia"/>
          <w:sz w:val="20"/>
          <w:szCs w:val="20"/>
        </w:rPr>
        <w:t>以外に関しては、入札時点で製品化されていることを原</w:t>
      </w:r>
    </w:p>
    <w:p w14:paraId="190E86BC" w14:textId="77777777" w:rsidR="00F944D7" w:rsidRPr="00CF5FEF" w:rsidRDefault="00F944D7" w:rsidP="003C755C">
      <w:pPr>
        <w:pStyle w:val="a5"/>
        <w:ind w:leftChars="0" w:left="720" w:firstLineChars="100" w:firstLine="200"/>
        <w:rPr>
          <w:rFonts w:asciiTheme="minorEastAsia" w:hAnsiTheme="minorEastAsia"/>
          <w:sz w:val="20"/>
          <w:szCs w:val="20"/>
        </w:rPr>
      </w:pPr>
      <w:r w:rsidRPr="00CF5FEF">
        <w:rPr>
          <w:rFonts w:asciiTheme="minorEastAsia" w:hAnsiTheme="minorEastAsia" w:hint="eastAsia"/>
          <w:sz w:val="20"/>
          <w:szCs w:val="20"/>
        </w:rPr>
        <w:t>則とする。ただし、入札時点に製品化されていない物品で応札する場合は、技術的</w:t>
      </w:r>
    </w:p>
    <w:p w14:paraId="5D53883A" w14:textId="77777777" w:rsidR="00F944D7" w:rsidRPr="00CF5FEF" w:rsidRDefault="00F944D7" w:rsidP="003C755C">
      <w:pPr>
        <w:pStyle w:val="a5"/>
        <w:ind w:leftChars="0" w:left="720" w:firstLineChars="100" w:firstLine="200"/>
        <w:rPr>
          <w:rFonts w:asciiTheme="minorEastAsia" w:hAnsiTheme="minorEastAsia"/>
          <w:sz w:val="20"/>
          <w:szCs w:val="20"/>
        </w:rPr>
      </w:pPr>
      <w:r w:rsidRPr="00CF5FEF">
        <w:rPr>
          <w:rFonts w:asciiTheme="minorEastAsia" w:hAnsiTheme="minorEastAsia" w:hint="eastAsia"/>
          <w:sz w:val="20"/>
          <w:szCs w:val="20"/>
        </w:rPr>
        <w:t>要件を満たすことが可能な旨の説明書、開発計画書、納期に間に合うことの根拠を</w:t>
      </w:r>
    </w:p>
    <w:p w14:paraId="689E002B" w14:textId="77777777" w:rsidR="00F944D7" w:rsidRPr="00CF5FEF" w:rsidRDefault="00F944D7" w:rsidP="003C755C">
      <w:pPr>
        <w:pStyle w:val="a5"/>
        <w:ind w:leftChars="0" w:left="720" w:firstLineChars="100" w:firstLine="200"/>
        <w:rPr>
          <w:rFonts w:asciiTheme="minorEastAsia" w:hAnsiTheme="minorEastAsia"/>
          <w:sz w:val="20"/>
          <w:szCs w:val="20"/>
        </w:rPr>
      </w:pPr>
      <w:r w:rsidRPr="00CF5FEF">
        <w:rPr>
          <w:rFonts w:asciiTheme="minorEastAsia" w:hAnsiTheme="minorEastAsia" w:hint="eastAsia"/>
          <w:sz w:val="20"/>
          <w:szCs w:val="20"/>
        </w:rPr>
        <w:t>十分に説明できる資料及び確約書等を提出すること。</w:t>
      </w:r>
    </w:p>
    <w:p w14:paraId="10796F6E" w14:textId="2044DE28" w:rsidR="00F944D7" w:rsidRPr="00CF5FEF" w:rsidRDefault="003C755C" w:rsidP="00352837">
      <w:pPr>
        <w:ind w:firstLineChars="200" w:firstLine="400"/>
        <w:rPr>
          <w:rFonts w:asciiTheme="minorEastAsia" w:hAnsiTheme="minorEastAsia"/>
          <w:sz w:val="20"/>
          <w:szCs w:val="20"/>
        </w:rPr>
      </w:pPr>
      <w:r w:rsidRPr="00CF5FEF">
        <w:rPr>
          <w:rFonts w:asciiTheme="minorEastAsia" w:hAnsiTheme="minorEastAsia" w:hint="eastAsia"/>
          <w:sz w:val="20"/>
          <w:szCs w:val="20"/>
        </w:rPr>
        <w:t xml:space="preserve">4-3　</w:t>
      </w:r>
      <w:r w:rsidR="00F944D7" w:rsidRPr="00CF5FEF">
        <w:rPr>
          <w:rFonts w:asciiTheme="minorEastAsia" w:hAnsiTheme="minorEastAsia" w:hint="eastAsia"/>
          <w:sz w:val="20"/>
          <w:szCs w:val="20"/>
        </w:rPr>
        <w:t>提案に際しては、提案システムが本仕様書の要求要件をどのよう</w:t>
      </w:r>
      <w:r w:rsidR="00352837" w:rsidRPr="00CF5FEF">
        <w:rPr>
          <w:rFonts w:asciiTheme="minorEastAsia" w:hAnsiTheme="minorEastAsia" w:hint="eastAsia"/>
          <w:sz w:val="20"/>
          <w:szCs w:val="20"/>
        </w:rPr>
        <w:t>に</w:t>
      </w:r>
      <w:r w:rsidR="00F944D7" w:rsidRPr="00CF5FEF">
        <w:rPr>
          <w:rFonts w:asciiTheme="minorEastAsia" w:hAnsiTheme="minorEastAsia" w:hint="eastAsia"/>
          <w:sz w:val="20"/>
          <w:szCs w:val="20"/>
        </w:rPr>
        <w:t>満たすか、</w:t>
      </w:r>
      <w:r w:rsidR="00C641D6" w:rsidRPr="00CF5FEF">
        <w:rPr>
          <w:rFonts w:asciiTheme="minorEastAsia" w:hAnsiTheme="minorEastAsia" w:hint="eastAsia"/>
          <w:sz w:val="20"/>
          <w:szCs w:val="20"/>
        </w:rPr>
        <w:t>あるい</w:t>
      </w:r>
    </w:p>
    <w:p w14:paraId="1DB48177" w14:textId="77777777" w:rsidR="00F67C12" w:rsidRPr="00CF5FEF" w:rsidRDefault="00C90F06" w:rsidP="003C755C">
      <w:pPr>
        <w:pStyle w:val="a5"/>
        <w:ind w:leftChars="0" w:left="720" w:firstLineChars="100" w:firstLine="200"/>
        <w:rPr>
          <w:rFonts w:asciiTheme="minorEastAsia" w:hAnsiTheme="minorEastAsia"/>
          <w:sz w:val="20"/>
          <w:szCs w:val="20"/>
        </w:rPr>
      </w:pPr>
      <w:r w:rsidRPr="00CF5FEF">
        <w:rPr>
          <w:rFonts w:asciiTheme="minorEastAsia" w:hAnsiTheme="minorEastAsia" w:hint="eastAsia"/>
          <w:sz w:val="20"/>
          <w:szCs w:val="20"/>
        </w:rPr>
        <w:t>はどのように実現するかを要求要件ごとに具体的かつ</w:t>
      </w:r>
      <w:r w:rsidR="00F67C12" w:rsidRPr="00CF5FEF">
        <w:rPr>
          <w:rFonts w:asciiTheme="minorEastAsia" w:hAnsiTheme="minorEastAsia" w:hint="eastAsia"/>
          <w:sz w:val="20"/>
          <w:szCs w:val="20"/>
        </w:rPr>
        <w:t>、</w:t>
      </w:r>
      <w:r w:rsidRPr="00CF5FEF">
        <w:rPr>
          <w:rFonts w:asciiTheme="minorEastAsia" w:hAnsiTheme="minorEastAsia" w:hint="eastAsia"/>
          <w:sz w:val="20"/>
          <w:szCs w:val="20"/>
        </w:rPr>
        <w:t>わかり易く記載すること。</w:t>
      </w:r>
    </w:p>
    <w:p w14:paraId="30D7760B" w14:textId="77777777" w:rsidR="00F67C12" w:rsidRPr="00CF5FEF" w:rsidRDefault="00C90F06" w:rsidP="003C755C">
      <w:pPr>
        <w:pStyle w:val="a5"/>
        <w:ind w:leftChars="0" w:left="720" w:firstLineChars="100" w:firstLine="200"/>
        <w:rPr>
          <w:rFonts w:asciiTheme="minorEastAsia" w:hAnsiTheme="minorEastAsia"/>
          <w:sz w:val="20"/>
          <w:szCs w:val="20"/>
        </w:rPr>
      </w:pPr>
      <w:r w:rsidRPr="00CF5FEF">
        <w:rPr>
          <w:rFonts w:asciiTheme="minorEastAsia" w:hAnsiTheme="minorEastAsia" w:hint="eastAsia"/>
          <w:sz w:val="20"/>
          <w:szCs w:val="20"/>
        </w:rPr>
        <w:t>従って、審査するに当たって提案の根拠が不明確、説明が不十分で技術審査に重大</w:t>
      </w:r>
    </w:p>
    <w:p w14:paraId="54D8463B" w14:textId="77777777" w:rsidR="00C90F06" w:rsidRPr="00CF5FEF" w:rsidRDefault="00C90F06" w:rsidP="003C755C">
      <w:pPr>
        <w:pStyle w:val="a5"/>
        <w:ind w:leftChars="0" w:left="720" w:firstLineChars="100" w:firstLine="200"/>
        <w:rPr>
          <w:rFonts w:asciiTheme="minorEastAsia" w:hAnsiTheme="minorEastAsia"/>
          <w:sz w:val="20"/>
          <w:szCs w:val="20"/>
        </w:rPr>
      </w:pPr>
      <w:r w:rsidRPr="00CF5FEF">
        <w:rPr>
          <w:rFonts w:asciiTheme="minorEastAsia" w:hAnsiTheme="minorEastAsia" w:hint="eastAsia"/>
          <w:sz w:val="20"/>
          <w:szCs w:val="20"/>
        </w:rPr>
        <w:t>な支障があると調達側が判断した場合は、要求要件を満たしていないものとみなす。</w:t>
      </w:r>
    </w:p>
    <w:p w14:paraId="080B3528" w14:textId="77777777" w:rsidR="00C90F06" w:rsidRPr="00CF5FEF" w:rsidRDefault="003C755C" w:rsidP="003C755C">
      <w:pPr>
        <w:ind w:firstLineChars="200" w:firstLine="400"/>
        <w:rPr>
          <w:rFonts w:asciiTheme="minorEastAsia" w:hAnsiTheme="minorEastAsia"/>
          <w:sz w:val="20"/>
          <w:szCs w:val="20"/>
        </w:rPr>
      </w:pPr>
      <w:r w:rsidRPr="00CF5FEF">
        <w:rPr>
          <w:rFonts w:asciiTheme="minorEastAsia" w:hAnsiTheme="minorEastAsia" w:hint="eastAsia"/>
          <w:sz w:val="20"/>
          <w:szCs w:val="20"/>
        </w:rPr>
        <w:t xml:space="preserve">4-4　</w:t>
      </w:r>
      <w:r w:rsidR="00C90F06" w:rsidRPr="00CF5FEF">
        <w:rPr>
          <w:rFonts w:asciiTheme="minorEastAsia" w:hAnsiTheme="minorEastAsia" w:hint="eastAsia"/>
          <w:sz w:val="20"/>
          <w:szCs w:val="20"/>
        </w:rPr>
        <w:t>提案書の記載内容等について、ヒアリングを行うことがある。</w:t>
      </w:r>
    </w:p>
    <w:p w14:paraId="3102EC57" w14:textId="77777777" w:rsidR="00C90F06" w:rsidRPr="00CF5FEF" w:rsidRDefault="003C755C" w:rsidP="003C755C">
      <w:pPr>
        <w:ind w:firstLineChars="200" w:firstLine="400"/>
        <w:rPr>
          <w:rFonts w:asciiTheme="minorEastAsia" w:hAnsiTheme="minorEastAsia"/>
          <w:sz w:val="20"/>
          <w:szCs w:val="20"/>
        </w:rPr>
      </w:pPr>
      <w:r w:rsidRPr="00CF5FEF">
        <w:rPr>
          <w:rFonts w:asciiTheme="minorEastAsia" w:hAnsiTheme="minorEastAsia" w:hint="eastAsia"/>
          <w:sz w:val="20"/>
          <w:szCs w:val="20"/>
        </w:rPr>
        <w:t xml:space="preserve">4-5　</w:t>
      </w:r>
      <w:r w:rsidR="00F67C12" w:rsidRPr="00CF5FEF">
        <w:rPr>
          <w:rFonts w:asciiTheme="minorEastAsia" w:hAnsiTheme="minorEastAsia" w:hint="eastAsia"/>
          <w:sz w:val="20"/>
          <w:szCs w:val="20"/>
        </w:rPr>
        <w:t>提出資料等に関する照会先を明記すること。</w:t>
      </w:r>
    </w:p>
    <w:p w14:paraId="583190E8" w14:textId="77777777" w:rsidR="00F944D7" w:rsidRPr="00CF5FEF" w:rsidRDefault="00F944D7" w:rsidP="00F944D7">
      <w:pPr>
        <w:rPr>
          <w:rFonts w:asciiTheme="minorEastAsia" w:hAnsiTheme="minorEastAsia"/>
          <w:sz w:val="20"/>
          <w:szCs w:val="20"/>
        </w:rPr>
      </w:pPr>
    </w:p>
    <w:p w14:paraId="0091032E" w14:textId="77777777" w:rsidR="00D64D8A" w:rsidRPr="00CF5FEF" w:rsidRDefault="00D64D8A" w:rsidP="00F944D7">
      <w:pPr>
        <w:rPr>
          <w:rFonts w:asciiTheme="minorEastAsia" w:hAnsiTheme="minorEastAsia"/>
          <w:sz w:val="20"/>
          <w:szCs w:val="20"/>
        </w:rPr>
      </w:pPr>
    </w:p>
    <w:p w14:paraId="5633A898" w14:textId="77777777" w:rsidR="00D64D8A" w:rsidRPr="00CF5FEF" w:rsidRDefault="00D64D8A" w:rsidP="00F944D7">
      <w:pPr>
        <w:rPr>
          <w:rFonts w:asciiTheme="minorEastAsia" w:hAnsiTheme="minorEastAsia"/>
          <w:sz w:val="20"/>
          <w:szCs w:val="20"/>
        </w:rPr>
      </w:pPr>
    </w:p>
    <w:p w14:paraId="16D7A17E" w14:textId="77777777" w:rsidR="00D64D8A" w:rsidRPr="00CF5FEF" w:rsidRDefault="00D64D8A" w:rsidP="00F944D7">
      <w:pPr>
        <w:rPr>
          <w:rFonts w:asciiTheme="minorEastAsia" w:hAnsiTheme="minorEastAsia"/>
          <w:sz w:val="20"/>
          <w:szCs w:val="20"/>
        </w:rPr>
      </w:pPr>
    </w:p>
    <w:p w14:paraId="695B2EA5" w14:textId="77777777" w:rsidR="00D64D8A" w:rsidRPr="00CF5FEF" w:rsidRDefault="00D64D8A" w:rsidP="00F944D7">
      <w:pPr>
        <w:rPr>
          <w:rFonts w:asciiTheme="minorEastAsia" w:hAnsiTheme="minorEastAsia"/>
          <w:sz w:val="20"/>
          <w:szCs w:val="20"/>
        </w:rPr>
      </w:pPr>
    </w:p>
    <w:p w14:paraId="6A1961E8" w14:textId="77777777" w:rsidR="00D64D8A" w:rsidRPr="00CF5FEF" w:rsidRDefault="00D64D8A" w:rsidP="00F944D7">
      <w:pPr>
        <w:rPr>
          <w:rFonts w:asciiTheme="minorEastAsia" w:hAnsiTheme="minorEastAsia"/>
          <w:sz w:val="20"/>
          <w:szCs w:val="20"/>
        </w:rPr>
      </w:pPr>
    </w:p>
    <w:p w14:paraId="6ACDE5AF" w14:textId="77777777" w:rsidR="00D64D8A" w:rsidRPr="00CF5FEF" w:rsidRDefault="00D64D8A" w:rsidP="00F944D7">
      <w:pPr>
        <w:rPr>
          <w:rFonts w:asciiTheme="minorEastAsia" w:hAnsiTheme="minorEastAsia"/>
          <w:sz w:val="20"/>
          <w:szCs w:val="20"/>
        </w:rPr>
      </w:pPr>
    </w:p>
    <w:p w14:paraId="77F153B2" w14:textId="77777777" w:rsidR="00D64D8A" w:rsidRPr="00CF5FEF" w:rsidRDefault="00D64D8A" w:rsidP="00F944D7">
      <w:pPr>
        <w:rPr>
          <w:rFonts w:asciiTheme="minorEastAsia" w:hAnsiTheme="minorEastAsia"/>
          <w:sz w:val="20"/>
          <w:szCs w:val="20"/>
        </w:rPr>
      </w:pPr>
    </w:p>
    <w:p w14:paraId="0024CDE0" w14:textId="77777777" w:rsidR="00D64D8A" w:rsidRPr="00CF5FEF" w:rsidRDefault="00D64D8A" w:rsidP="00F944D7">
      <w:pPr>
        <w:rPr>
          <w:rFonts w:asciiTheme="minorEastAsia" w:hAnsiTheme="minorEastAsia"/>
          <w:sz w:val="20"/>
          <w:szCs w:val="20"/>
        </w:rPr>
      </w:pPr>
    </w:p>
    <w:p w14:paraId="1EFAC7BE" w14:textId="77777777" w:rsidR="00D64D8A" w:rsidRPr="00CF5FEF" w:rsidRDefault="00D64D8A" w:rsidP="00F944D7">
      <w:pPr>
        <w:rPr>
          <w:rFonts w:asciiTheme="minorEastAsia" w:hAnsiTheme="minorEastAsia"/>
          <w:sz w:val="20"/>
          <w:szCs w:val="20"/>
        </w:rPr>
      </w:pPr>
    </w:p>
    <w:p w14:paraId="15CD94CD" w14:textId="77777777" w:rsidR="00D64D8A" w:rsidRPr="00CF5FEF" w:rsidRDefault="00D64D8A" w:rsidP="00F944D7">
      <w:pPr>
        <w:rPr>
          <w:rFonts w:asciiTheme="minorEastAsia" w:hAnsiTheme="minorEastAsia"/>
          <w:sz w:val="20"/>
          <w:szCs w:val="20"/>
        </w:rPr>
      </w:pPr>
    </w:p>
    <w:p w14:paraId="0AD236FF" w14:textId="77777777" w:rsidR="00D64D8A" w:rsidRPr="00CF5FEF" w:rsidRDefault="00D64D8A" w:rsidP="00F944D7">
      <w:pPr>
        <w:rPr>
          <w:rFonts w:asciiTheme="minorEastAsia" w:hAnsiTheme="minorEastAsia"/>
          <w:sz w:val="20"/>
          <w:szCs w:val="20"/>
        </w:rPr>
      </w:pPr>
    </w:p>
    <w:p w14:paraId="3D9482CB" w14:textId="77777777" w:rsidR="00D64D8A" w:rsidRPr="00CF5FEF" w:rsidRDefault="00D64D8A" w:rsidP="00F944D7">
      <w:pPr>
        <w:rPr>
          <w:rFonts w:asciiTheme="minorEastAsia" w:hAnsiTheme="minorEastAsia"/>
          <w:sz w:val="20"/>
          <w:szCs w:val="20"/>
        </w:rPr>
      </w:pPr>
    </w:p>
    <w:p w14:paraId="056A7B65" w14:textId="77777777" w:rsidR="00D64D8A" w:rsidRPr="00CF5FEF" w:rsidRDefault="00D64D8A" w:rsidP="00F944D7">
      <w:pPr>
        <w:rPr>
          <w:rFonts w:asciiTheme="minorEastAsia" w:hAnsiTheme="minorEastAsia"/>
          <w:sz w:val="20"/>
          <w:szCs w:val="20"/>
        </w:rPr>
      </w:pPr>
    </w:p>
    <w:p w14:paraId="610C7668" w14:textId="77777777" w:rsidR="00D64D8A" w:rsidRPr="00CF5FEF" w:rsidRDefault="00D64D8A" w:rsidP="00F944D7">
      <w:pPr>
        <w:rPr>
          <w:rFonts w:asciiTheme="minorEastAsia" w:hAnsiTheme="minorEastAsia"/>
          <w:sz w:val="20"/>
          <w:szCs w:val="20"/>
        </w:rPr>
      </w:pPr>
    </w:p>
    <w:p w14:paraId="36274DC5" w14:textId="77777777" w:rsidR="00D64D8A" w:rsidRPr="00CF5FEF" w:rsidRDefault="00D64D8A" w:rsidP="00F944D7">
      <w:pPr>
        <w:rPr>
          <w:rFonts w:asciiTheme="minorEastAsia" w:hAnsiTheme="minorEastAsia"/>
          <w:sz w:val="20"/>
          <w:szCs w:val="20"/>
        </w:rPr>
      </w:pPr>
    </w:p>
    <w:p w14:paraId="1CDF5E2D" w14:textId="77777777" w:rsidR="00D64D8A" w:rsidRPr="00CF5FEF" w:rsidRDefault="00D64D8A" w:rsidP="00F944D7">
      <w:pPr>
        <w:rPr>
          <w:rFonts w:asciiTheme="minorEastAsia" w:hAnsiTheme="minorEastAsia"/>
          <w:sz w:val="20"/>
          <w:szCs w:val="20"/>
        </w:rPr>
      </w:pPr>
    </w:p>
    <w:p w14:paraId="58AD6A98" w14:textId="6698EDA7" w:rsidR="00381DC4" w:rsidRPr="00CF5FEF" w:rsidRDefault="00381DC4" w:rsidP="00F944D7">
      <w:pPr>
        <w:rPr>
          <w:rFonts w:asciiTheme="minorEastAsia" w:hAnsiTheme="minorEastAsia"/>
          <w:sz w:val="20"/>
          <w:szCs w:val="20"/>
        </w:rPr>
      </w:pPr>
    </w:p>
    <w:p w14:paraId="13E1FF5B" w14:textId="77777777" w:rsidR="0002554A" w:rsidRPr="00CF5FEF" w:rsidRDefault="0002554A" w:rsidP="00F944D7">
      <w:pPr>
        <w:rPr>
          <w:rFonts w:asciiTheme="minorEastAsia" w:hAnsiTheme="minorEastAsia"/>
          <w:sz w:val="20"/>
          <w:szCs w:val="20"/>
        </w:rPr>
      </w:pPr>
    </w:p>
    <w:p w14:paraId="6A34496A" w14:textId="77777777" w:rsidR="00F91BA3" w:rsidRPr="00CF5FEF" w:rsidRDefault="00F91BA3" w:rsidP="00F944D7">
      <w:pPr>
        <w:rPr>
          <w:rFonts w:asciiTheme="minorEastAsia" w:hAnsiTheme="minorEastAsia"/>
          <w:sz w:val="20"/>
          <w:szCs w:val="20"/>
        </w:rPr>
      </w:pPr>
    </w:p>
    <w:p w14:paraId="71E3D442" w14:textId="77777777" w:rsidR="00D64D8A" w:rsidRPr="00CF5FEF" w:rsidRDefault="00D64D8A" w:rsidP="00917947">
      <w:pPr>
        <w:ind w:right="100"/>
        <w:jc w:val="right"/>
        <w:rPr>
          <w:sz w:val="20"/>
          <w:szCs w:val="20"/>
        </w:rPr>
      </w:pPr>
      <w:r w:rsidRPr="00CF5FEF">
        <w:rPr>
          <w:rFonts w:hint="eastAsia"/>
          <w:sz w:val="20"/>
          <w:szCs w:val="20"/>
        </w:rPr>
        <w:lastRenderedPageBreak/>
        <w:t>別紙</w:t>
      </w:r>
    </w:p>
    <w:p w14:paraId="4C52E029" w14:textId="77777777" w:rsidR="006B62E4" w:rsidRPr="00CF5FEF" w:rsidRDefault="00F67C12" w:rsidP="00F944D7">
      <w:pPr>
        <w:rPr>
          <w:sz w:val="20"/>
          <w:szCs w:val="20"/>
        </w:rPr>
      </w:pPr>
      <w:r w:rsidRPr="00CF5FEF">
        <w:rPr>
          <w:rFonts w:hint="eastAsia"/>
          <w:sz w:val="20"/>
          <w:szCs w:val="20"/>
        </w:rPr>
        <w:t>Ⅰ．</w:t>
      </w:r>
      <w:r w:rsidR="003A39D0" w:rsidRPr="00CF5FEF">
        <w:rPr>
          <w:rFonts w:hint="eastAsia"/>
          <w:sz w:val="20"/>
          <w:szCs w:val="20"/>
        </w:rPr>
        <w:t>調達物品に備えるべき技術的要件</w:t>
      </w:r>
    </w:p>
    <w:p w14:paraId="226E6C39" w14:textId="77777777" w:rsidR="003A39D0" w:rsidRPr="00CF5FEF" w:rsidRDefault="003A39D0" w:rsidP="00F67C12">
      <w:pPr>
        <w:ind w:firstLineChars="100" w:firstLine="200"/>
        <w:rPr>
          <w:sz w:val="20"/>
          <w:szCs w:val="20"/>
        </w:rPr>
      </w:pPr>
      <w:r w:rsidRPr="00CF5FEF">
        <w:rPr>
          <w:rFonts w:hint="eastAsia"/>
          <w:sz w:val="20"/>
          <w:szCs w:val="20"/>
        </w:rPr>
        <w:t xml:space="preserve">　（性能、機能に関する要求要件）</w:t>
      </w:r>
    </w:p>
    <w:p w14:paraId="013A8CB2" w14:textId="77777777" w:rsidR="00F801E4" w:rsidRPr="00CF5FEF" w:rsidRDefault="00F801E4" w:rsidP="00F67C12">
      <w:pPr>
        <w:ind w:firstLineChars="100" w:firstLine="200"/>
        <w:rPr>
          <w:sz w:val="20"/>
          <w:szCs w:val="20"/>
        </w:rPr>
      </w:pPr>
    </w:p>
    <w:p w14:paraId="3E342ECE" w14:textId="77777777" w:rsidR="00E05603" w:rsidRPr="00CF5FEF" w:rsidRDefault="001F2E40" w:rsidP="001F2E40">
      <w:pPr>
        <w:rPr>
          <w:sz w:val="20"/>
          <w:szCs w:val="20"/>
        </w:rPr>
      </w:pPr>
      <w:r w:rsidRPr="00CF5FEF">
        <w:rPr>
          <w:rFonts w:hint="eastAsia"/>
          <w:sz w:val="20"/>
          <w:szCs w:val="20"/>
        </w:rPr>
        <w:t>１</w:t>
      </w:r>
      <w:r w:rsidR="00E05603" w:rsidRPr="00CF5FEF">
        <w:rPr>
          <w:rFonts w:hint="eastAsia"/>
          <w:sz w:val="20"/>
          <w:szCs w:val="20"/>
        </w:rPr>
        <w:t>.</w:t>
      </w:r>
      <w:r w:rsidR="00E05603" w:rsidRPr="00CF5FEF">
        <w:rPr>
          <w:rFonts w:hint="eastAsia"/>
          <w:sz w:val="20"/>
          <w:szCs w:val="20"/>
        </w:rPr>
        <w:t>ビデオシステムセンター</w:t>
      </w:r>
    </w:p>
    <w:p w14:paraId="72F459C5" w14:textId="77777777" w:rsidR="000B7638" w:rsidRPr="00CF5FEF" w:rsidRDefault="00153E58" w:rsidP="000B7638">
      <w:pPr>
        <w:rPr>
          <w:sz w:val="20"/>
          <w:szCs w:val="20"/>
        </w:rPr>
      </w:pPr>
      <w:r w:rsidRPr="00CF5FEF">
        <w:rPr>
          <w:rFonts w:hint="eastAsia"/>
          <w:sz w:val="20"/>
          <w:szCs w:val="20"/>
        </w:rPr>
        <w:t xml:space="preserve"> </w:t>
      </w:r>
      <w:r w:rsidR="00E05603" w:rsidRPr="00CF5FEF">
        <w:rPr>
          <w:rFonts w:asciiTheme="minorEastAsia" w:hAnsiTheme="minorEastAsia" w:hint="eastAsia"/>
          <w:sz w:val="20"/>
          <w:szCs w:val="20"/>
        </w:rPr>
        <w:t>1-1</w:t>
      </w:r>
      <w:r w:rsidR="008F482E" w:rsidRPr="00CF5FEF">
        <w:rPr>
          <w:rFonts w:hint="eastAsia"/>
          <w:sz w:val="20"/>
          <w:szCs w:val="20"/>
        </w:rPr>
        <w:t>ビデオシステムセンターについては、以下の要件を満たすこと。</w:t>
      </w:r>
    </w:p>
    <w:p w14:paraId="2324C411" w14:textId="77777777" w:rsidR="009F41FD" w:rsidRPr="00CF5FEF" w:rsidRDefault="000B7638" w:rsidP="004649B2">
      <w:pPr>
        <w:ind w:leftChars="148" w:left="951" w:hangingChars="320" w:hanging="640"/>
        <w:rPr>
          <w:sz w:val="20"/>
          <w:szCs w:val="20"/>
        </w:rPr>
      </w:pPr>
      <w:r w:rsidRPr="00CF5FEF">
        <w:rPr>
          <w:rFonts w:asciiTheme="minorEastAsia" w:hAnsiTheme="minorEastAsia" w:hint="eastAsia"/>
          <w:sz w:val="20"/>
          <w:szCs w:val="20"/>
        </w:rPr>
        <w:t>1</w:t>
      </w:r>
      <w:r w:rsidRPr="00CF5FEF">
        <w:rPr>
          <w:rFonts w:hint="eastAsia"/>
          <w:sz w:val="20"/>
          <w:szCs w:val="20"/>
        </w:rPr>
        <w:t>-</w:t>
      </w:r>
      <w:r w:rsidR="004649B2" w:rsidRPr="00CF5FEF">
        <w:rPr>
          <w:rFonts w:asciiTheme="minorEastAsia" w:hAnsiTheme="minorEastAsia" w:hint="eastAsia"/>
          <w:sz w:val="20"/>
          <w:szCs w:val="20"/>
        </w:rPr>
        <w:t xml:space="preserve">1-1　</w:t>
      </w:r>
      <w:r w:rsidRPr="00CF5FEF">
        <w:rPr>
          <w:rFonts w:hint="eastAsia"/>
          <w:sz w:val="20"/>
          <w:szCs w:val="20"/>
        </w:rPr>
        <w:t>本学の光学医療診療部が所有するオリンパス社製ビデオスコープと互換性を有するこ</w:t>
      </w:r>
      <w:r w:rsidR="00CC6FFC" w:rsidRPr="00CF5FEF">
        <w:rPr>
          <w:rFonts w:hint="eastAsia"/>
          <w:sz w:val="20"/>
          <w:szCs w:val="20"/>
        </w:rPr>
        <w:t>と。</w:t>
      </w:r>
    </w:p>
    <w:p w14:paraId="5482906C" w14:textId="6EF416EF" w:rsidR="009F41FD" w:rsidRPr="00CF5FEF" w:rsidRDefault="000B7638" w:rsidP="004649B2">
      <w:pPr>
        <w:ind w:leftChars="150" w:left="1015" w:hangingChars="350" w:hanging="700"/>
        <w:rPr>
          <w:sz w:val="20"/>
          <w:szCs w:val="20"/>
        </w:rPr>
      </w:pPr>
      <w:r w:rsidRPr="00CF5FEF">
        <w:rPr>
          <w:rFonts w:asciiTheme="minorEastAsia" w:hAnsiTheme="minorEastAsia" w:hint="eastAsia"/>
          <w:sz w:val="20"/>
          <w:szCs w:val="20"/>
        </w:rPr>
        <w:t>1-1-2</w:t>
      </w:r>
      <w:r w:rsidR="004649B2" w:rsidRPr="00CF5FEF">
        <w:rPr>
          <w:rFonts w:hint="eastAsia"/>
          <w:sz w:val="20"/>
          <w:szCs w:val="20"/>
        </w:rPr>
        <w:t xml:space="preserve">　</w:t>
      </w:r>
      <w:r w:rsidR="009F41FD" w:rsidRPr="00CF5FEF">
        <w:rPr>
          <w:rFonts w:hint="eastAsia"/>
          <w:sz w:val="20"/>
          <w:szCs w:val="20"/>
        </w:rPr>
        <w:t>ＳＤＩの</w:t>
      </w:r>
      <w:r w:rsidR="008F482E" w:rsidRPr="00CF5FEF">
        <w:rPr>
          <w:rFonts w:hint="eastAsia"/>
          <w:sz w:val="20"/>
          <w:szCs w:val="20"/>
        </w:rPr>
        <w:t>デジタル</w:t>
      </w:r>
      <w:r w:rsidR="00CC6FFC" w:rsidRPr="00CF5FEF">
        <w:rPr>
          <w:rFonts w:hint="eastAsia"/>
          <w:sz w:val="20"/>
          <w:szCs w:val="20"/>
        </w:rPr>
        <w:t>信号</w:t>
      </w:r>
      <w:r w:rsidR="009F41FD" w:rsidRPr="00CF5FEF">
        <w:rPr>
          <w:rFonts w:hint="eastAsia"/>
          <w:sz w:val="20"/>
          <w:szCs w:val="20"/>
        </w:rPr>
        <w:t>出力を有し、</w:t>
      </w:r>
      <w:r w:rsidR="008F482E" w:rsidRPr="00CF5FEF">
        <w:rPr>
          <w:rFonts w:hint="eastAsia"/>
          <w:sz w:val="20"/>
          <w:szCs w:val="20"/>
        </w:rPr>
        <w:t>それぞれのデジタル信号を同時に</w:t>
      </w:r>
      <w:r w:rsidR="009F41FD" w:rsidRPr="00CF5FEF">
        <w:rPr>
          <w:rFonts w:hint="eastAsia"/>
          <w:sz w:val="20"/>
          <w:szCs w:val="20"/>
        </w:rPr>
        <w:t>出力が可能であること</w:t>
      </w:r>
      <w:r w:rsidR="00CC6FFC" w:rsidRPr="00CF5FEF">
        <w:rPr>
          <w:rFonts w:hint="eastAsia"/>
          <w:sz w:val="20"/>
          <w:szCs w:val="20"/>
        </w:rPr>
        <w:t>。</w:t>
      </w:r>
    </w:p>
    <w:p w14:paraId="2FEB6DAE" w14:textId="61023010" w:rsidR="006A4AFD" w:rsidRPr="00CF5FEF" w:rsidRDefault="004649B2" w:rsidP="00892D96">
      <w:pPr>
        <w:ind w:leftChars="141" w:left="996" w:hangingChars="350" w:hanging="700"/>
        <w:rPr>
          <w:rFonts w:asciiTheme="minorEastAsia" w:hAnsiTheme="minorEastAsia"/>
          <w:sz w:val="20"/>
          <w:szCs w:val="20"/>
        </w:rPr>
      </w:pPr>
      <w:r w:rsidRPr="00CF5FEF">
        <w:rPr>
          <w:rFonts w:asciiTheme="minorEastAsia" w:hAnsiTheme="minorEastAsia" w:hint="eastAsia"/>
          <w:sz w:val="20"/>
          <w:szCs w:val="20"/>
        </w:rPr>
        <w:t xml:space="preserve">1-1-3　</w:t>
      </w:r>
      <w:r w:rsidR="006A4AFD" w:rsidRPr="00CF5FEF">
        <w:rPr>
          <w:rFonts w:asciiTheme="minorEastAsia" w:hAnsiTheme="minorEastAsia" w:hint="eastAsia"/>
          <w:sz w:val="20"/>
          <w:szCs w:val="20"/>
        </w:rPr>
        <w:t>ＬＣＤモニターや画像記録装置等に映像を出力する為のＳＤＩケーブルを有する</w:t>
      </w:r>
      <w:r w:rsidR="00892D96">
        <w:rPr>
          <w:rFonts w:asciiTheme="minorEastAsia" w:hAnsiTheme="minorEastAsia" w:hint="eastAsia"/>
          <w:sz w:val="20"/>
          <w:szCs w:val="20"/>
        </w:rPr>
        <w:t>こ</w:t>
      </w:r>
      <w:r w:rsidR="006A4AFD" w:rsidRPr="00CF5FEF">
        <w:rPr>
          <w:rFonts w:asciiTheme="minorEastAsia" w:hAnsiTheme="minorEastAsia" w:hint="eastAsia"/>
          <w:sz w:val="20"/>
          <w:szCs w:val="20"/>
        </w:rPr>
        <w:t>と。</w:t>
      </w:r>
    </w:p>
    <w:p w14:paraId="75DB7C02" w14:textId="77777777" w:rsidR="009F41FD" w:rsidRPr="00CF5FEF" w:rsidRDefault="004B52C0" w:rsidP="004B52C0">
      <w:pPr>
        <w:ind w:firstLineChars="150" w:firstLine="300"/>
        <w:rPr>
          <w:rFonts w:asciiTheme="minorEastAsia" w:hAnsiTheme="minorEastAsia"/>
          <w:sz w:val="20"/>
          <w:szCs w:val="20"/>
        </w:rPr>
      </w:pPr>
      <w:r w:rsidRPr="00CF5FEF">
        <w:rPr>
          <w:rFonts w:asciiTheme="minorEastAsia" w:hAnsiTheme="minorEastAsia" w:hint="eastAsia"/>
          <w:sz w:val="20"/>
          <w:szCs w:val="20"/>
        </w:rPr>
        <w:t>1-1-4</w:t>
      </w:r>
      <w:r w:rsidR="004649B2" w:rsidRPr="00CF5FEF">
        <w:rPr>
          <w:rFonts w:asciiTheme="minorEastAsia" w:hAnsiTheme="minorEastAsia" w:hint="eastAsia"/>
          <w:sz w:val="20"/>
          <w:szCs w:val="20"/>
        </w:rPr>
        <w:t xml:space="preserve">　</w:t>
      </w:r>
      <w:r w:rsidR="006A4AFD" w:rsidRPr="00CF5FEF">
        <w:rPr>
          <w:rFonts w:hint="eastAsia"/>
          <w:sz w:val="20"/>
          <w:szCs w:val="20"/>
        </w:rPr>
        <w:t>内視鏡画像のコントラストを２つ以上のモードに切り替え可能であること。</w:t>
      </w:r>
    </w:p>
    <w:p w14:paraId="7CFFF8BB" w14:textId="3D65F931" w:rsidR="009F41FD" w:rsidRPr="00CF5FEF" w:rsidRDefault="004649B2" w:rsidP="00FC4075">
      <w:pPr>
        <w:ind w:leftChars="150" w:left="1015" w:hangingChars="350" w:hanging="700"/>
        <w:rPr>
          <w:sz w:val="20"/>
          <w:szCs w:val="20"/>
        </w:rPr>
      </w:pPr>
      <w:r w:rsidRPr="00CF5FEF">
        <w:rPr>
          <w:rFonts w:asciiTheme="minorEastAsia" w:hAnsiTheme="minorEastAsia" w:hint="eastAsia"/>
          <w:sz w:val="20"/>
          <w:szCs w:val="20"/>
        </w:rPr>
        <w:t>1-1-5</w:t>
      </w:r>
      <w:r w:rsidR="00892D96">
        <w:rPr>
          <w:rFonts w:asciiTheme="minorEastAsia" w:hAnsiTheme="minorEastAsia" w:hint="eastAsia"/>
          <w:sz w:val="20"/>
          <w:szCs w:val="20"/>
        </w:rPr>
        <w:t xml:space="preserve">  </w:t>
      </w:r>
      <w:r w:rsidR="00C86781" w:rsidRPr="00CF5FEF">
        <w:rPr>
          <w:rFonts w:hint="eastAsia"/>
          <w:sz w:val="20"/>
          <w:szCs w:val="20"/>
        </w:rPr>
        <w:t>フロントパネルのスイッチで自動調光の測光方式を</w:t>
      </w:r>
      <w:r w:rsidR="00FC4075" w:rsidRPr="00CF5FEF">
        <w:rPr>
          <w:rFonts w:hint="eastAsia"/>
          <w:sz w:val="20"/>
          <w:szCs w:val="20"/>
        </w:rPr>
        <w:t>『</w:t>
      </w:r>
      <w:r w:rsidR="00FC4075" w:rsidRPr="00CF5FEF">
        <w:rPr>
          <w:rFonts w:hint="eastAsia"/>
          <w:sz w:val="20"/>
          <w:szCs w:val="20"/>
        </w:rPr>
        <w:t>ON</w:t>
      </w:r>
      <w:r w:rsidR="00FC4075" w:rsidRPr="00CF5FEF">
        <w:rPr>
          <w:rFonts w:hint="eastAsia"/>
          <w:sz w:val="20"/>
          <w:szCs w:val="20"/>
        </w:rPr>
        <w:t>』『</w:t>
      </w:r>
      <w:r w:rsidR="00FC4075" w:rsidRPr="00CF5FEF">
        <w:rPr>
          <w:rFonts w:hint="eastAsia"/>
          <w:sz w:val="20"/>
          <w:szCs w:val="20"/>
        </w:rPr>
        <w:t>OFF</w:t>
      </w:r>
      <w:r w:rsidR="00FC4075" w:rsidRPr="00CF5FEF">
        <w:rPr>
          <w:rFonts w:hint="eastAsia"/>
          <w:sz w:val="20"/>
          <w:szCs w:val="20"/>
        </w:rPr>
        <w:t>』</w:t>
      </w:r>
      <w:r w:rsidR="00C86781" w:rsidRPr="00CF5FEF">
        <w:rPr>
          <w:rFonts w:hint="eastAsia"/>
          <w:sz w:val="20"/>
          <w:szCs w:val="20"/>
        </w:rPr>
        <w:t>切り替え可能であること。</w:t>
      </w:r>
    </w:p>
    <w:p w14:paraId="02F606B0" w14:textId="63D4117B" w:rsidR="00666622" w:rsidRPr="00CF5FEF" w:rsidRDefault="004B52C0" w:rsidP="004B52C0">
      <w:pPr>
        <w:ind w:firstLineChars="150" w:firstLine="300"/>
        <w:rPr>
          <w:sz w:val="20"/>
          <w:szCs w:val="20"/>
        </w:rPr>
      </w:pPr>
      <w:r w:rsidRPr="00CF5FEF">
        <w:rPr>
          <w:rFonts w:asciiTheme="minorEastAsia" w:hAnsiTheme="minorEastAsia" w:hint="eastAsia"/>
          <w:sz w:val="20"/>
          <w:szCs w:val="20"/>
        </w:rPr>
        <w:t>1-1-</w:t>
      </w:r>
      <w:r w:rsidR="00FC4075" w:rsidRPr="00CF5FEF">
        <w:rPr>
          <w:rFonts w:asciiTheme="minorEastAsia" w:hAnsiTheme="minorEastAsia" w:hint="eastAsia"/>
          <w:sz w:val="20"/>
          <w:szCs w:val="20"/>
        </w:rPr>
        <w:t>6</w:t>
      </w:r>
      <w:r w:rsidRPr="00CF5FEF">
        <w:rPr>
          <w:rFonts w:asciiTheme="minorEastAsia" w:hAnsiTheme="minorEastAsia" w:hint="eastAsia"/>
          <w:sz w:val="20"/>
          <w:szCs w:val="20"/>
        </w:rPr>
        <w:t xml:space="preserve"> </w:t>
      </w:r>
      <w:r w:rsidR="004649B2" w:rsidRPr="00CF5FEF">
        <w:rPr>
          <w:rFonts w:asciiTheme="minorEastAsia" w:hAnsiTheme="minorEastAsia" w:hint="eastAsia"/>
          <w:sz w:val="20"/>
          <w:szCs w:val="20"/>
        </w:rPr>
        <w:t xml:space="preserve"> </w:t>
      </w:r>
      <w:r w:rsidR="00666622" w:rsidRPr="00CF5FEF">
        <w:rPr>
          <w:rFonts w:hint="eastAsia"/>
          <w:sz w:val="20"/>
          <w:szCs w:val="20"/>
        </w:rPr>
        <w:t>画像強調方式は</w:t>
      </w:r>
      <w:r w:rsidR="00C86781" w:rsidRPr="00CF5FEF">
        <w:rPr>
          <w:rFonts w:hint="eastAsia"/>
          <w:sz w:val="20"/>
          <w:szCs w:val="20"/>
        </w:rPr>
        <w:t>『</w:t>
      </w:r>
      <w:r w:rsidR="00666622" w:rsidRPr="00CF5FEF">
        <w:rPr>
          <w:rFonts w:hint="eastAsia"/>
          <w:sz w:val="20"/>
          <w:szCs w:val="20"/>
        </w:rPr>
        <w:t>構造強調</w:t>
      </w:r>
      <w:r w:rsidR="00C86781" w:rsidRPr="00CF5FEF">
        <w:rPr>
          <w:rFonts w:hint="eastAsia"/>
          <w:sz w:val="20"/>
          <w:szCs w:val="20"/>
        </w:rPr>
        <w:t>』</w:t>
      </w:r>
      <w:r w:rsidR="00666622" w:rsidRPr="00CF5FEF">
        <w:rPr>
          <w:rFonts w:hint="eastAsia"/>
          <w:sz w:val="20"/>
          <w:szCs w:val="20"/>
        </w:rPr>
        <w:t>と</w:t>
      </w:r>
      <w:r w:rsidR="00C86781" w:rsidRPr="00CF5FEF">
        <w:rPr>
          <w:rFonts w:hint="eastAsia"/>
          <w:sz w:val="20"/>
          <w:szCs w:val="20"/>
        </w:rPr>
        <w:t>『</w:t>
      </w:r>
      <w:r w:rsidR="00666622" w:rsidRPr="00CF5FEF">
        <w:rPr>
          <w:rFonts w:hint="eastAsia"/>
          <w:sz w:val="20"/>
          <w:szCs w:val="20"/>
        </w:rPr>
        <w:t>輪郭強調</w:t>
      </w:r>
      <w:r w:rsidR="00C86781" w:rsidRPr="00CF5FEF">
        <w:rPr>
          <w:rFonts w:hint="eastAsia"/>
          <w:sz w:val="20"/>
          <w:szCs w:val="20"/>
        </w:rPr>
        <w:t>』</w:t>
      </w:r>
      <w:r w:rsidR="00666622" w:rsidRPr="00CF5FEF">
        <w:rPr>
          <w:rFonts w:hint="eastAsia"/>
          <w:sz w:val="20"/>
          <w:szCs w:val="20"/>
        </w:rPr>
        <w:t>の選択が可能であること。</w:t>
      </w:r>
    </w:p>
    <w:p w14:paraId="336B4D41" w14:textId="1ADD923A" w:rsidR="00666622" w:rsidRPr="00CF5FEF" w:rsidRDefault="004B52C0" w:rsidP="004649B2">
      <w:pPr>
        <w:ind w:leftChars="150" w:left="1015" w:hangingChars="350" w:hanging="700"/>
        <w:rPr>
          <w:sz w:val="20"/>
          <w:szCs w:val="20"/>
        </w:rPr>
      </w:pPr>
      <w:r w:rsidRPr="00CF5FEF">
        <w:rPr>
          <w:rFonts w:asciiTheme="minorEastAsia" w:hAnsiTheme="minorEastAsia" w:hint="eastAsia"/>
          <w:sz w:val="20"/>
          <w:szCs w:val="20"/>
        </w:rPr>
        <w:t>1-1-</w:t>
      </w:r>
      <w:r w:rsidR="00FC4075" w:rsidRPr="00CF5FEF">
        <w:rPr>
          <w:rFonts w:asciiTheme="minorEastAsia" w:hAnsiTheme="minorEastAsia" w:hint="eastAsia"/>
          <w:sz w:val="20"/>
          <w:szCs w:val="20"/>
        </w:rPr>
        <w:t>7</w:t>
      </w:r>
      <w:r w:rsidR="004649B2" w:rsidRPr="00CF5FEF">
        <w:rPr>
          <w:rFonts w:asciiTheme="minorEastAsia" w:hAnsiTheme="minorEastAsia" w:hint="eastAsia"/>
          <w:sz w:val="20"/>
          <w:szCs w:val="20"/>
        </w:rPr>
        <w:t xml:space="preserve">  </w:t>
      </w:r>
      <w:r w:rsidR="00666622" w:rsidRPr="00CF5FEF">
        <w:rPr>
          <w:rFonts w:hint="eastAsia"/>
          <w:sz w:val="20"/>
          <w:szCs w:val="20"/>
        </w:rPr>
        <w:t>内視鏡と観察部位との距離が離れ</w:t>
      </w:r>
      <w:r w:rsidR="00A3514B" w:rsidRPr="00CF5FEF">
        <w:rPr>
          <w:rFonts w:hint="eastAsia"/>
          <w:sz w:val="20"/>
          <w:szCs w:val="20"/>
        </w:rPr>
        <w:t>て</w:t>
      </w:r>
      <w:r w:rsidR="00666622" w:rsidRPr="00CF5FEF">
        <w:rPr>
          <w:rFonts w:hint="eastAsia"/>
          <w:sz w:val="20"/>
          <w:szCs w:val="20"/>
        </w:rPr>
        <w:t>光量が不足した際、電気的に画像の明るさを増すオートマチックゲインコントロール（ＡＧＣ）を有すること。</w:t>
      </w:r>
    </w:p>
    <w:p w14:paraId="367F7CC0" w14:textId="17AC3ECB" w:rsidR="004B52C0" w:rsidRPr="00CF5FEF" w:rsidRDefault="004B52C0" w:rsidP="004B52C0">
      <w:pPr>
        <w:ind w:leftChars="150" w:left="315"/>
        <w:rPr>
          <w:sz w:val="20"/>
          <w:szCs w:val="20"/>
        </w:rPr>
      </w:pPr>
      <w:r w:rsidRPr="00CF5FEF">
        <w:rPr>
          <w:rFonts w:asciiTheme="minorEastAsia" w:hAnsiTheme="minorEastAsia" w:hint="eastAsia"/>
          <w:sz w:val="20"/>
          <w:szCs w:val="20"/>
        </w:rPr>
        <w:t>1-1-</w:t>
      </w:r>
      <w:r w:rsidR="00FC4075" w:rsidRPr="00CF5FEF">
        <w:rPr>
          <w:rFonts w:asciiTheme="minorEastAsia" w:hAnsiTheme="minorEastAsia" w:hint="eastAsia"/>
          <w:sz w:val="20"/>
          <w:szCs w:val="20"/>
        </w:rPr>
        <w:t>8</w:t>
      </w:r>
      <w:r w:rsidRPr="00CF5FEF">
        <w:rPr>
          <w:rFonts w:hint="eastAsia"/>
          <w:sz w:val="20"/>
          <w:szCs w:val="20"/>
        </w:rPr>
        <w:t xml:space="preserve"> </w:t>
      </w:r>
      <w:r w:rsidR="004649B2" w:rsidRPr="00CF5FEF">
        <w:rPr>
          <w:rFonts w:hint="eastAsia"/>
          <w:sz w:val="20"/>
          <w:szCs w:val="20"/>
        </w:rPr>
        <w:t xml:space="preserve"> </w:t>
      </w:r>
      <w:r w:rsidR="00C86781" w:rsidRPr="00CF5FEF">
        <w:rPr>
          <w:rFonts w:hint="eastAsia"/>
          <w:sz w:val="20"/>
          <w:szCs w:val="20"/>
        </w:rPr>
        <w:t>色調の調整は、『赤』：±</w:t>
      </w:r>
      <w:r w:rsidR="00FC4075" w:rsidRPr="00CF5FEF">
        <w:rPr>
          <w:rFonts w:hint="eastAsia"/>
          <w:sz w:val="20"/>
          <w:szCs w:val="20"/>
        </w:rPr>
        <w:t>5</w:t>
      </w:r>
      <w:r w:rsidR="00C86781" w:rsidRPr="00CF5FEF">
        <w:rPr>
          <w:rFonts w:hint="eastAsia"/>
          <w:sz w:val="20"/>
          <w:szCs w:val="20"/>
        </w:rPr>
        <w:t>段階以上、『青』：±</w:t>
      </w:r>
      <w:r w:rsidR="00FC4075" w:rsidRPr="00CF5FEF">
        <w:rPr>
          <w:rFonts w:hint="eastAsia"/>
          <w:sz w:val="20"/>
          <w:szCs w:val="20"/>
        </w:rPr>
        <w:t>5</w:t>
      </w:r>
      <w:r w:rsidR="00C86781" w:rsidRPr="00CF5FEF">
        <w:rPr>
          <w:rFonts w:hint="eastAsia"/>
          <w:sz w:val="20"/>
          <w:szCs w:val="20"/>
        </w:rPr>
        <w:t>段階以上</w:t>
      </w:r>
      <w:r w:rsidRPr="00CF5FEF">
        <w:rPr>
          <w:rFonts w:hint="eastAsia"/>
          <w:sz w:val="20"/>
          <w:szCs w:val="20"/>
        </w:rPr>
        <w:t>の調整が可能であること。</w:t>
      </w:r>
    </w:p>
    <w:p w14:paraId="04AF2E40" w14:textId="1AAD2F05" w:rsidR="00FC4075" w:rsidRPr="00CF5FEF" w:rsidRDefault="004B52C0" w:rsidP="00FC4075">
      <w:pPr>
        <w:ind w:leftChars="150" w:left="1015" w:hangingChars="350" w:hanging="700"/>
        <w:rPr>
          <w:sz w:val="20"/>
          <w:szCs w:val="20"/>
        </w:rPr>
      </w:pPr>
      <w:r w:rsidRPr="00CF5FEF">
        <w:rPr>
          <w:rFonts w:asciiTheme="minorEastAsia" w:hAnsiTheme="minorEastAsia" w:hint="eastAsia"/>
          <w:sz w:val="20"/>
          <w:szCs w:val="20"/>
        </w:rPr>
        <w:t>1-1-</w:t>
      </w:r>
      <w:r w:rsidR="00FC4075" w:rsidRPr="00CF5FEF">
        <w:rPr>
          <w:rFonts w:asciiTheme="minorEastAsia" w:hAnsiTheme="minorEastAsia" w:hint="eastAsia"/>
          <w:sz w:val="20"/>
          <w:szCs w:val="20"/>
        </w:rPr>
        <w:t>9</w:t>
      </w:r>
      <w:r w:rsidR="00FC4075" w:rsidRPr="00CF5FEF">
        <w:rPr>
          <w:rFonts w:hint="eastAsia"/>
          <w:sz w:val="20"/>
          <w:szCs w:val="20"/>
        </w:rPr>
        <w:t xml:space="preserve">　システム本体にストロボ観察モードを内蔵し、喉頭内の声帯運動をストロボ光によってスローモーションで観察が可能であること。</w:t>
      </w:r>
    </w:p>
    <w:p w14:paraId="114A4B02" w14:textId="4F8E0658" w:rsidR="00190AA3" w:rsidRPr="00CF5FEF" w:rsidRDefault="00190AA3" w:rsidP="00F3450A">
      <w:pPr>
        <w:ind w:leftChars="150" w:left="1015" w:hangingChars="350" w:hanging="700"/>
        <w:rPr>
          <w:sz w:val="20"/>
          <w:szCs w:val="20"/>
        </w:rPr>
      </w:pPr>
    </w:p>
    <w:p w14:paraId="48C14EAE" w14:textId="77777777" w:rsidR="009F41FD" w:rsidRPr="00CF5FEF" w:rsidRDefault="009F41FD" w:rsidP="009F41FD">
      <w:pPr>
        <w:rPr>
          <w:sz w:val="20"/>
          <w:szCs w:val="20"/>
        </w:rPr>
      </w:pPr>
    </w:p>
    <w:p w14:paraId="3AF432CB" w14:textId="7BFC8974" w:rsidR="000806C3" w:rsidRPr="00CF5FEF" w:rsidRDefault="00F6213D" w:rsidP="000806C3">
      <w:pPr>
        <w:ind w:firstLineChars="50" w:firstLine="100"/>
        <w:rPr>
          <w:rFonts w:asciiTheme="minorEastAsia" w:hAnsiTheme="minorEastAsia"/>
          <w:sz w:val="20"/>
          <w:szCs w:val="20"/>
        </w:rPr>
      </w:pPr>
      <w:r w:rsidRPr="00CF5FEF">
        <w:rPr>
          <w:rFonts w:asciiTheme="minorEastAsia" w:hAnsiTheme="minorEastAsia" w:hint="eastAsia"/>
          <w:sz w:val="20"/>
          <w:szCs w:val="20"/>
        </w:rPr>
        <w:t>２</w:t>
      </w:r>
      <w:r w:rsidR="00A9161C" w:rsidRPr="00CF5FEF">
        <w:rPr>
          <w:rFonts w:asciiTheme="minorEastAsia" w:hAnsiTheme="minorEastAsia" w:hint="eastAsia"/>
          <w:sz w:val="20"/>
          <w:szCs w:val="20"/>
        </w:rPr>
        <w:t>. モニターアーム付架台</w:t>
      </w:r>
    </w:p>
    <w:p w14:paraId="432108CF" w14:textId="4CE2AB04" w:rsidR="006B0BA9" w:rsidRPr="00CF5FEF" w:rsidRDefault="00F6213D" w:rsidP="00FC4075">
      <w:pPr>
        <w:ind w:firstLineChars="250" w:firstLine="500"/>
        <w:rPr>
          <w:rFonts w:asciiTheme="minorEastAsia" w:hAnsiTheme="minorEastAsia"/>
          <w:sz w:val="20"/>
          <w:szCs w:val="20"/>
        </w:rPr>
      </w:pPr>
      <w:r w:rsidRPr="00CF5FEF">
        <w:rPr>
          <w:rFonts w:asciiTheme="minorEastAsia" w:hAnsiTheme="minorEastAsia" w:hint="eastAsia"/>
          <w:sz w:val="20"/>
          <w:szCs w:val="20"/>
        </w:rPr>
        <w:t>2</w:t>
      </w:r>
      <w:r w:rsidR="00A9161C" w:rsidRPr="00CF5FEF">
        <w:rPr>
          <w:rFonts w:asciiTheme="minorEastAsia" w:hAnsiTheme="minorEastAsia" w:hint="eastAsia"/>
          <w:sz w:val="20"/>
          <w:szCs w:val="20"/>
        </w:rPr>
        <w:t>-1モニターアーム付架台については以下の要件を満たすこと。</w:t>
      </w:r>
    </w:p>
    <w:p w14:paraId="655BB6DA" w14:textId="76FC2321" w:rsidR="006B0BA9" w:rsidRPr="00CF5FEF" w:rsidRDefault="00F6213D" w:rsidP="002D60F3">
      <w:pPr>
        <w:ind w:leftChars="338" w:left="1336" w:hangingChars="313" w:hanging="626"/>
        <w:rPr>
          <w:rFonts w:asciiTheme="minorEastAsia" w:hAnsiTheme="minorEastAsia"/>
          <w:sz w:val="20"/>
          <w:szCs w:val="20"/>
        </w:rPr>
      </w:pPr>
      <w:r w:rsidRPr="00CF5FEF">
        <w:rPr>
          <w:rFonts w:asciiTheme="minorEastAsia" w:hAnsiTheme="minorEastAsia" w:hint="eastAsia"/>
          <w:sz w:val="20"/>
          <w:szCs w:val="20"/>
        </w:rPr>
        <w:t>2</w:t>
      </w:r>
      <w:r w:rsidR="005E7665" w:rsidRPr="00CF5FEF">
        <w:rPr>
          <w:rFonts w:asciiTheme="minorEastAsia" w:hAnsiTheme="minorEastAsia" w:hint="eastAsia"/>
          <w:sz w:val="20"/>
          <w:szCs w:val="20"/>
        </w:rPr>
        <w:t>-1-</w:t>
      </w:r>
      <w:r w:rsidR="00FC4075" w:rsidRPr="00CF5FEF">
        <w:rPr>
          <w:rFonts w:asciiTheme="minorEastAsia" w:hAnsiTheme="minorEastAsia" w:hint="eastAsia"/>
          <w:sz w:val="20"/>
          <w:szCs w:val="20"/>
        </w:rPr>
        <w:t>1</w:t>
      </w:r>
      <w:bookmarkStart w:id="0" w:name="_Hlk216255476"/>
      <w:r w:rsidR="00E3632A" w:rsidRPr="00CF5FEF">
        <w:rPr>
          <w:rFonts w:asciiTheme="minorEastAsia" w:hAnsiTheme="minorEastAsia" w:hint="eastAsia"/>
          <w:sz w:val="20"/>
          <w:szCs w:val="20"/>
        </w:rPr>
        <w:t>モニター用のアームは、ガススプリングにてモニターの水平移動並びに上下移動が容易に行えること</w:t>
      </w:r>
      <w:bookmarkEnd w:id="0"/>
      <w:r w:rsidR="00E3632A" w:rsidRPr="00CF5FEF">
        <w:rPr>
          <w:rFonts w:asciiTheme="minorEastAsia" w:hAnsiTheme="minorEastAsia" w:hint="eastAsia"/>
          <w:sz w:val="20"/>
          <w:szCs w:val="20"/>
        </w:rPr>
        <w:t>。</w:t>
      </w:r>
    </w:p>
    <w:p w14:paraId="0A82B83E" w14:textId="5DD7938B" w:rsidR="00E3632A" w:rsidRPr="00CF5FEF" w:rsidRDefault="00F6213D" w:rsidP="002D60F3">
      <w:pPr>
        <w:ind w:firstLineChars="350" w:firstLine="700"/>
        <w:rPr>
          <w:rFonts w:asciiTheme="minorEastAsia" w:hAnsiTheme="minorEastAsia"/>
          <w:sz w:val="20"/>
          <w:szCs w:val="20"/>
        </w:rPr>
      </w:pPr>
      <w:r w:rsidRPr="00CF5FEF">
        <w:rPr>
          <w:rFonts w:asciiTheme="minorEastAsia" w:hAnsiTheme="minorEastAsia" w:hint="eastAsia"/>
          <w:sz w:val="20"/>
          <w:szCs w:val="20"/>
        </w:rPr>
        <w:t>2</w:t>
      </w:r>
      <w:r w:rsidR="002D60F3" w:rsidRPr="00CF5FEF">
        <w:rPr>
          <w:rFonts w:asciiTheme="minorEastAsia" w:hAnsiTheme="minorEastAsia" w:hint="eastAsia"/>
          <w:sz w:val="20"/>
          <w:szCs w:val="20"/>
        </w:rPr>
        <w:t>-1-</w:t>
      </w:r>
      <w:r w:rsidR="00FC4075" w:rsidRPr="00CF5FEF">
        <w:rPr>
          <w:rFonts w:asciiTheme="minorEastAsia" w:hAnsiTheme="minorEastAsia" w:hint="eastAsia"/>
          <w:sz w:val="20"/>
          <w:szCs w:val="20"/>
        </w:rPr>
        <w:t>2</w:t>
      </w:r>
      <w:bookmarkStart w:id="1" w:name="_Hlk216255507"/>
      <w:r w:rsidR="00E3632A" w:rsidRPr="00CF5FEF">
        <w:rPr>
          <w:rFonts w:asciiTheme="minorEastAsia" w:hAnsiTheme="minorEastAsia" w:hint="eastAsia"/>
          <w:sz w:val="20"/>
          <w:szCs w:val="20"/>
        </w:rPr>
        <w:t>前後左右の４面にハンドルを有し、どの方向からでも移動が容易に行える</w:t>
      </w:r>
      <w:bookmarkEnd w:id="1"/>
      <w:r w:rsidR="00E3632A" w:rsidRPr="00CF5FEF">
        <w:rPr>
          <w:rFonts w:asciiTheme="minorEastAsia" w:hAnsiTheme="minorEastAsia" w:hint="eastAsia"/>
          <w:sz w:val="20"/>
          <w:szCs w:val="20"/>
        </w:rPr>
        <w:t>こと。</w:t>
      </w:r>
    </w:p>
    <w:p w14:paraId="53E2DD57" w14:textId="34A37A00" w:rsidR="00E3632A" w:rsidRPr="00CF5FEF" w:rsidRDefault="00F6213D" w:rsidP="002D60F3">
      <w:pPr>
        <w:ind w:leftChars="342" w:left="1318" w:hangingChars="300" w:hanging="600"/>
        <w:rPr>
          <w:rFonts w:asciiTheme="minorEastAsia" w:hAnsiTheme="minorEastAsia"/>
          <w:sz w:val="20"/>
          <w:szCs w:val="20"/>
        </w:rPr>
      </w:pPr>
      <w:r w:rsidRPr="00CF5FEF">
        <w:rPr>
          <w:rFonts w:asciiTheme="minorEastAsia" w:hAnsiTheme="minorEastAsia" w:hint="eastAsia"/>
          <w:sz w:val="20"/>
          <w:szCs w:val="20"/>
        </w:rPr>
        <w:t>2</w:t>
      </w:r>
      <w:r w:rsidR="002D60F3" w:rsidRPr="00CF5FEF">
        <w:rPr>
          <w:rFonts w:asciiTheme="minorEastAsia" w:hAnsiTheme="minorEastAsia" w:hint="eastAsia"/>
          <w:sz w:val="20"/>
          <w:szCs w:val="20"/>
        </w:rPr>
        <w:t>-1-4</w:t>
      </w:r>
      <w:r w:rsidR="00352837" w:rsidRPr="00CF5FEF">
        <w:rPr>
          <w:rFonts w:asciiTheme="minorEastAsia" w:hAnsiTheme="minorEastAsia" w:hint="eastAsia"/>
          <w:sz w:val="20"/>
          <w:szCs w:val="20"/>
        </w:rPr>
        <w:t>架台の外径寸法は、高さ（最上段トレイまで）１４</w:t>
      </w:r>
      <w:r w:rsidR="00F801E4" w:rsidRPr="00CF5FEF">
        <w:rPr>
          <w:rFonts w:asciiTheme="minorEastAsia" w:hAnsiTheme="minorEastAsia" w:hint="eastAsia"/>
          <w:sz w:val="20"/>
          <w:szCs w:val="20"/>
        </w:rPr>
        <w:t>００ｍｍ以下、奥行７００ｍｍ以下、幅７００ｍｍ以下であること。</w:t>
      </w:r>
    </w:p>
    <w:p w14:paraId="156AC057" w14:textId="0222A8B2" w:rsidR="006F3288" w:rsidRPr="00CF5FEF" w:rsidRDefault="006F3288" w:rsidP="00C122DB">
      <w:pPr>
        <w:rPr>
          <w:rFonts w:asciiTheme="minorEastAsia" w:hAnsiTheme="minorEastAsia"/>
          <w:sz w:val="20"/>
          <w:szCs w:val="20"/>
        </w:rPr>
      </w:pPr>
    </w:p>
    <w:p w14:paraId="56021D78" w14:textId="77777777" w:rsidR="00E3632A" w:rsidRPr="00CF5FEF" w:rsidRDefault="00E3632A" w:rsidP="00E3632A">
      <w:pPr>
        <w:rPr>
          <w:rFonts w:asciiTheme="minorEastAsia" w:hAnsiTheme="minorEastAsia"/>
          <w:sz w:val="20"/>
          <w:szCs w:val="20"/>
        </w:rPr>
      </w:pPr>
    </w:p>
    <w:p w14:paraId="2A3176DC" w14:textId="73B9C79C" w:rsidR="004A2554" w:rsidRPr="00CF5FEF" w:rsidRDefault="00F6213D" w:rsidP="002D60F3">
      <w:pPr>
        <w:rPr>
          <w:rFonts w:asciiTheme="minorEastAsia" w:hAnsiTheme="minorEastAsia"/>
          <w:sz w:val="20"/>
          <w:szCs w:val="20"/>
        </w:rPr>
      </w:pPr>
      <w:r w:rsidRPr="00CF5FEF">
        <w:rPr>
          <w:rFonts w:asciiTheme="minorEastAsia" w:hAnsiTheme="minorEastAsia" w:hint="eastAsia"/>
          <w:sz w:val="20"/>
          <w:szCs w:val="20"/>
        </w:rPr>
        <w:t>３</w:t>
      </w:r>
      <w:r w:rsidR="002D60F3" w:rsidRPr="00CF5FEF">
        <w:rPr>
          <w:rFonts w:asciiTheme="minorEastAsia" w:hAnsiTheme="minorEastAsia" w:hint="eastAsia"/>
          <w:sz w:val="20"/>
          <w:szCs w:val="20"/>
        </w:rPr>
        <w:t>.ＬＣＤモニター</w:t>
      </w:r>
    </w:p>
    <w:p w14:paraId="46A9AFD6" w14:textId="392B9AF1" w:rsidR="002D60F3" w:rsidRPr="00CF5FEF" w:rsidRDefault="00F6213D" w:rsidP="000806C3">
      <w:pPr>
        <w:ind w:left="200"/>
        <w:rPr>
          <w:rFonts w:asciiTheme="minorEastAsia" w:hAnsiTheme="minorEastAsia"/>
          <w:sz w:val="20"/>
          <w:szCs w:val="20"/>
        </w:rPr>
      </w:pPr>
      <w:r w:rsidRPr="00CF5FEF">
        <w:rPr>
          <w:rFonts w:asciiTheme="minorEastAsia" w:hAnsiTheme="minorEastAsia" w:hint="eastAsia"/>
          <w:sz w:val="20"/>
          <w:szCs w:val="20"/>
        </w:rPr>
        <w:t>3</w:t>
      </w:r>
      <w:r w:rsidR="000806C3" w:rsidRPr="00CF5FEF">
        <w:rPr>
          <w:rFonts w:asciiTheme="minorEastAsia" w:hAnsiTheme="minorEastAsia" w:hint="eastAsia"/>
          <w:sz w:val="20"/>
          <w:szCs w:val="20"/>
        </w:rPr>
        <w:t xml:space="preserve">-1　</w:t>
      </w:r>
      <w:r w:rsidR="002D60F3" w:rsidRPr="00CF5FEF">
        <w:rPr>
          <w:rFonts w:asciiTheme="minorEastAsia" w:hAnsiTheme="minorEastAsia" w:hint="eastAsia"/>
          <w:sz w:val="20"/>
          <w:szCs w:val="20"/>
        </w:rPr>
        <w:t>ＬＣＤモニターについては以下の要件を満たすこと。</w:t>
      </w:r>
    </w:p>
    <w:p w14:paraId="76CB7D61" w14:textId="58E3DF59" w:rsidR="00E3632A" w:rsidRPr="00CF5FEF" w:rsidRDefault="00F6213D" w:rsidP="000806C3">
      <w:pPr>
        <w:ind w:leftChars="200" w:left="1120" w:hangingChars="350" w:hanging="700"/>
        <w:rPr>
          <w:rFonts w:asciiTheme="minorEastAsia" w:hAnsiTheme="minorEastAsia"/>
          <w:sz w:val="20"/>
          <w:szCs w:val="20"/>
        </w:rPr>
      </w:pPr>
      <w:bookmarkStart w:id="2" w:name="_Hlk216255819"/>
      <w:r w:rsidRPr="00CF5FEF">
        <w:rPr>
          <w:rFonts w:asciiTheme="minorEastAsia" w:hAnsiTheme="minorEastAsia" w:hint="eastAsia"/>
          <w:sz w:val="20"/>
          <w:szCs w:val="20"/>
        </w:rPr>
        <w:t>3</w:t>
      </w:r>
      <w:r w:rsidR="002D60F3" w:rsidRPr="00CF5FEF">
        <w:rPr>
          <w:rFonts w:asciiTheme="minorEastAsia" w:hAnsiTheme="minorEastAsia" w:hint="eastAsia"/>
          <w:sz w:val="20"/>
          <w:szCs w:val="20"/>
        </w:rPr>
        <w:t>-1-1</w:t>
      </w:r>
      <w:r w:rsidR="000806C3" w:rsidRPr="00CF5FEF">
        <w:rPr>
          <w:rFonts w:asciiTheme="minorEastAsia" w:hAnsiTheme="minorEastAsia" w:hint="eastAsia"/>
          <w:sz w:val="20"/>
          <w:szCs w:val="20"/>
        </w:rPr>
        <w:t xml:space="preserve">　</w:t>
      </w:r>
      <w:r w:rsidR="001B4805" w:rsidRPr="00CF5FEF">
        <w:rPr>
          <w:rFonts w:asciiTheme="minorEastAsia" w:hAnsiTheme="minorEastAsia" w:hint="eastAsia"/>
          <w:sz w:val="20"/>
          <w:szCs w:val="20"/>
        </w:rPr>
        <w:t>アスペクト比１６：９のフルＨＤＴＶ</w:t>
      </w:r>
      <w:r w:rsidR="00E3632A" w:rsidRPr="00CF5FEF">
        <w:rPr>
          <w:rFonts w:asciiTheme="minorEastAsia" w:hAnsiTheme="minorEastAsia" w:hint="eastAsia"/>
          <w:sz w:val="20"/>
          <w:szCs w:val="20"/>
        </w:rPr>
        <w:t>であ</w:t>
      </w:r>
      <w:r w:rsidR="001B4805" w:rsidRPr="00CF5FEF">
        <w:rPr>
          <w:rFonts w:asciiTheme="minorEastAsia" w:hAnsiTheme="minorEastAsia" w:hint="eastAsia"/>
          <w:sz w:val="20"/>
          <w:szCs w:val="20"/>
        </w:rPr>
        <w:t>り、視野角は上下左右とも１７５°以上であること</w:t>
      </w:r>
      <w:r w:rsidR="00E3632A" w:rsidRPr="00CF5FEF">
        <w:rPr>
          <w:rFonts w:asciiTheme="minorEastAsia" w:hAnsiTheme="minorEastAsia" w:hint="eastAsia"/>
          <w:sz w:val="20"/>
          <w:szCs w:val="20"/>
        </w:rPr>
        <w:t>。</w:t>
      </w:r>
    </w:p>
    <w:p w14:paraId="7795EDDE" w14:textId="7007281E" w:rsidR="004A2554" w:rsidRPr="00CF5FEF" w:rsidRDefault="00F6213D" w:rsidP="002D60F3">
      <w:pPr>
        <w:ind w:firstLineChars="200" w:firstLine="400"/>
        <w:rPr>
          <w:rFonts w:asciiTheme="minorEastAsia" w:hAnsiTheme="minorEastAsia"/>
          <w:sz w:val="20"/>
          <w:szCs w:val="20"/>
        </w:rPr>
      </w:pPr>
      <w:bookmarkStart w:id="3" w:name="_Hlk216255841"/>
      <w:bookmarkEnd w:id="2"/>
      <w:r w:rsidRPr="00CF5FEF">
        <w:rPr>
          <w:rFonts w:asciiTheme="minorEastAsia" w:hAnsiTheme="minorEastAsia" w:hint="eastAsia"/>
          <w:sz w:val="20"/>
          <w:szCs w:val="20"/>
        </w:rPr>
        <w:lastRenderedPageBreak/>
        <w:t>3</w:t>
      </w:r>
      <w:r w:rsidR="002D60F3" w:rsidRPr="00CF5FEF">
        <w:rPr>
          <w:rFonts w:asciiTheme="minorEastAsia" w:hAnsiTheme="minorEastAsia" w:hint="eastAsia"/>
          <w:sz w:val="20"/>
          <w:szCs w:val="20"/>
        </w:rPr>
        <w:t>-1-2</w:t>
      </w:r>
      <w:r w:rsidR="000806C3" w:rsidRPr="00CF5FEF">
        <w:rPr>
          <w:rFonts w:asciiTheme="minorEastAsia" w:hAnsiTheme="minorEastAsia" w:hint="eastAsia"/>
          <w:sz w:val="20"/>
          <w:szCs w:val="20"/>
        </w:rPr>
        <w:t xml:space="preserve">　</w:t>
      </w:r>
      <w:r w:rsidR="00551F85" w:rsidRPr="00CF5FEF">
        <w:rPr>
          <w:rFonts w:asciiTheme="minorEastAsia" w:hAnsiTheme="minorEastAsia" w:hint="eastAsia"/>
          <w:sz w:val="20"/>
          <w:szCs w:val="20"/>
        </w:rPr>
        <w:t>メリハリの効いた映像を得るために</w:t>
      </w:r>
      <w:r w:rsidR="00F90982" w:rsidRPr="00CF5FEF">
        <w:rPr>
          <w:rFonts w:asciiTheme="minorEastAsia" w:hAnsiTheme="minorEastAsia" w:hint="eastAsia"/>
          <w:sz w:val="20"/>
          <w:szCs w:val="20"/>
        </w:rPr>
        <w:t>コントラスト比が１</w:t>
      </w:r>
      <w:r w:rsidR="008B5FBC" w:rsidRPr="00CF5FEF">
        <w:rPr>
          <w:rFonts w:asciiTheme="minorEastAsia" w:hAnsiTheme="minorEastAsia" w:hint="eastAsia"/>
          <w:sz w:val="20"/>
          <w:szCs w:val="20"/>
        </w:rPr>
        <w:t>０</w:t>
      </w:r>
      <w:r w:rsidR="00F90982" w:rsidRPr="00CF5FEF">
        <w:rPr>
          <w:rFonts w:asciiTheme="minorEastAsia" w:hAnsiTheme="minorEastAsia" w:hint="eastAsia"/>
          <w:sz w:val="20"/>
          <w:szCs w:val="20"/>
        </w:rPr>
        <w:t>０</w:t>
      </w:r>
      <w:bookmarkStart w:id="4" w:name="_GoBack"/>
      <w:bookmarkEnd w:id="4"/>
      <w:r w:rsidR="00F90982" w:rsidRPr="00CF5FEF">
        <w:rPr>
          <w:rFonts w:asciiTheme="minorEastAsia" w:hAnsiTheme="minorEastAsia" w:hint="eastAsia"/>
          <w:sz w:val="20"/>
          <w:szCs w:val="20"/>
        </w:rPr>
        <w:t>０：１であること。</w:t>
      </w:r>
    </w:p>
    <w:bookmarkEnd w:id="3"/>
    <w:p w14:paraId="4DD352C3" w14:textId="2611CD0E" w:rsidR="00F90982" w:rsidRPr="00CF5FEF" w:rsidRDefault="00F6213D" w:rsidP="006C6F97">
      <w:pPr>
        <w:ind w:firstLineChars="200" w:firstLine="400"/>
        <w:rPr>
          <w:rFonts w:asciiTheme="minorEastAsia" w:hAnsiTheme="minorEastAsia"/>
          <w:sz w:val="20"/>
          <w:szCs w:val="20"/>
        </w:rPr>
      </w:pPr>
      <w:r w:rsidRPr="00CF5FEF">
        <w:rPr>
          <w:rFonts w:asciiTheme="minorEastAsia" w:hAnsiTheme="minorEastAsia" w:hint="eastAsia"/>
          <w:sz w:val="20"/>
          <w:szCs w:val="20"/>
        </w:rPr>
        <w:t>3</w:t>
      </w:r>
      <w:r w:rsidR="000806C3" w:rsidRPr="00CF5FEF">
        <w:rPr>
          <w:rFonts w:asciiTheme="minorEastAsia" w:hAnsiTheme="minorEastAsia" w:hint="eastAsia"/>
          <w:sz w:val="20"/>
          <w:szCs w:val="20"/>
        </w:rPr>
        <w:t xml:space="preserve">-1-3　</w:t>
      </w:r>
      <w:r w:rsidR="00F90982" w:rsidRPr="00613907">
        <w:rPr>
          <w:rFonts w:asciiTheme="minorEastAsia" w:hAnsiTheme="minorEastAsia" w:hint="eastAsia"/>
          <w:sz w:val="20"/>
          <w:szCs w:val="20"/>
        </w:rPr>
        <w:t>２画面表示機能を有すること。</w:t>
      </w:r>
    </w:p>
    <w:p w14:paraId="3F1AD915" w14:textId="32E76B01" w:rsidR="00F90982" w:rsidRPr="00CF5FEF" w:rsidRDefault="00F6213D" w:rsidP="000806C3">
      <w:pPr>
        <w:ind w:firstLineChars="200" w:firstLine="400"/>
        <w:rPr>
          <w:rFonts w:asciiTheme="minorEastAsia" w:hAnsiTheme="minorEastAsia"/>
          <w:sz w:val="20"/>
          <w:szCs w:val="20"/>
        </w:rPr>
      </w:pPr>
      <w:r w:rsidRPr="00CF5FEF">
        <w:rPr>
          <w:rFonts w:asciiTheme="minorEastAsia" w:hAnsiTheme="minorEastAsia" w:hint="eastAsia"/>
          <w:sz w:val="20"/>
          <w:szCs w:val="20"/>
        </w:rPr>
        <w:t>3-</w:t>
      </w:r>
      <w:r w:rsidR="000806C3" w:rsidRPr="00CF5FEF">
        <w:rPr>
          <w:rFonts w:asciiTheme="minorEastAsia" w:hAnsiTheme="minorEastAsia" w:hint="eastAsia"/>
          <w:sz w:val="20"/>
          <w:szCs w:val="20"/>
        </w:rPr>
        <w:t xml:space="preserve">1-4　</w:t>
      </w:r>
      <w:r w:rsidR="00551F85" w:rsidRPr="00613907">
        <w:rPr>
          <w:rFonts w:asciiTheme="minorEastAsia" w:hAnsiTheme="minorEastAsia" w:hint="eastAsia"/>
          <w:sz w:val="20"/>
          <w:szCs w:val="20"/>
        </w:rPr>
        <w:t>画面</w:t>
      </w:r>
      <w:r w:rsidR="00F90982" w:rsidRPr="00613907">
        <w:rPr>
          <w:rFonts w:asciiTheme="minorEastAsia" w:hAnsiTheme="minorEastAsia" w:hint="eastAsia"/>
          <w:sz w:val="20"/>
          <w:szCs w:val="20"/>
        </w:rPr>
        <w:t>サイズは</w:t>
      </w:r>
      <w:r w:rsidR="006C6F97" w:rsidRPr="00613907">
        <w:rPr>
          <w:rFonts w:asciiTheme="minorEastAsia" w:hAnsiTheme="minorEastAsia" w:hint="eastAsia"/>
          <w:sz w:val="20"/>
          <w:szCs w:val="20"/>
        </w:rPr>
        <w:t>23</w:t>
      </w:r>
      <w:r w:rsidR="00F90982" w:rsidRPr="00613907">
        <w:rPr>
          <w:rFonts w:asciiTheme="minorEastAsia" w:hAnsiTheme="minorEastAsia" w:hint="eastAsia"/>
          <w:sz w:val="20"/>
          <w:szCs w:val="20"/>
        </w:rPr>
        <w:t>インチ以上であること。</w:t>
      </w:r>
    </w:p>
    <w:p w14:paraId="15766CBE" w14:textId="77777777" w:rsidR="004A2554" w:rsidRPr="00CF5FEF" w:rsidRDefault="004A2554" w:rsidP="00F944D7">
      <w:pPr>
        <w:rPr>
          <w:rFonts w:asciiTheme="minorEastAsia" w:hAnsiTheme="minorEastAsia"/>
          <w:sz w:val="20"/>
          <w:szCs w:val="20"/>
        </w:rPr>
      </w:pPr>
    </w:p>
    <w:p w14:paraId="7B367143" w14:textId="5AB3CFBE" w:rsidR="000E30B5" w:rsidRPr="00CF5FEF" w:rsidRDefault="00F6213D" w:rsidP="000806C3">
      <w:pPr>
        <w:rPr>
          <w:sz w:val="20"/>
          <w:szCs w:val="20"/>
        </w:rPr>
      </w:pPr>
      <w:r w:rsidRPr="00CF5FEF">
        <w:rPr>
          <w:rFonts w:hint="eastAsia"/>
          <w:sz w:val="20"/>
          <w:szCs w:val="20"/>
        </w:rPr>
        <w:t>４</w:t>
      </w:r>
      <w:r w:rsidR="000806C3" w:rsidRPr="00CF5FEF">
        <w:rPr>
          <w:rFonts w:hint="eastAsia"/>
          <w:sz w:val="20"/>
          <w:szCs w:val="20"/>
        </w:rPr>
        <w:t>．</w:t>
      </w:r>
      <w:r w:rsidR="00FC4075" w:rsidRPr="00CF5FEF">
        <w:rPr>
          <w:rFonts w:hint="eastAsia"/>
          <w:sz w:val="20"/>
          <w:szCs w:val="20"/>
        </w:rPr>
        <w:t>耳鼻咽喉科ビデオスコープ</w:t>
      </w:r>
    </w:p>
    <w:p w14:paraId="72A4190A" w14:textId="7052033A" w:rsidR="000806C3" w:rsidRPr="00CF5FEF" w:rsidRDefault="00F6213D" w:rsidP="000806C3">
      <w:pPr>
        <w:ind w:firstLineChars="50" w:firstLine="100"/>
        <w:rPr>
          <w:rFonts w:asciiTheme="minorEastAsia" w:hAnsiTheme="minorEastAsia"/>
          <w:sz w:val="20"/>
          <w:szCs w:val="20"/>
        </w:rPr>
      </w:pPr>
      <w:r w:rsidRPr="00CF5FEF">
        <w:rPr>
          <w:rFonts w:asciiTheme="minorEastAsia" w:hAnsiTheme="minorEastAsia" w:hint="eastAsia"/>
          <w:sz w:val="20"/>
          <w:szCs w:val="20"/>
        </w:rPr>
        <w:t>4</w:t>
      </w:r>
      <w:r w:rsidR="000806C3" w:rsidRPr="00CF5FEF">
        <w:rPr>
          <w:rFonts w:asciiTheme="minorEastAsia" w:hAnsiTheme="minorEastAsia" w:hint="eastAsia"/>
          <w:sz w:val="20"/>
          <w:szCs w:val="20"/>
        </w:rPr>
        <w:t>-1</w:t>
      </w:r>
      <w:r w:rsidR="00FC4075" w:rsidRPr="00CF5FEF">
        <w:rPr>
          <w:rFonts w:asciiTheme="minorEastAsia" w:hAnsiTheme="minorEastAsia" w:hint="eastAsia"/>
          <w:sz w:val="20"/>
          <w:szCs w:val="20"/>
        </w:rPr>
        <w:t>耳鼻咽喉科ビデオスコープ</w:t>
      </w:r>
      <w:r w:rsidR="000806C3" w:rsidRPr="00CF5FEF">
        <w:rPr>
          <w:rFonts w:asciiTheme="minorEastAsia" w:hAnsiTheme="minorEastAsia" w:hint="eastAsia"/>
          <w:sz w:val="20"/>
          <w:szCs w:val="20"/>
        </w:rPr>
        <w:t>ついては以下の要件を満たすこと。</w:t>
      </w:r>
    </w:p>
    <w:p w14:paraId="1C617EA9" w14:textId="0240328A" w:rsidR="00CA0180" w:rsidRPr="00CF5FEF" w:rsidRDefault="00F6213D" w:rsidP="000806C3">
      <w:pPr>
        <w:ind w:leftChars="150" w:left="915" w:hangingChars="300" w:hanging="600"/>
        <w:rPr>
          <w:rFonts w:asciiTheme="minorEastAsia" w:hAnsiTheme="minorEastAsia"/>
          <w:sz w:val="20"/>
          <w:szCs w:val="20"/>
        </w:rPr>
      </w:pPr>
      <w:r w:rsidRPr="00CF5FEF">
        <w:rPr>
          <w:rFonts w:asciiTheme="minorEastAsia" w:hAnsiTheme="minorEastAsia" w:hint="eastAsia"/>
          <w:sz w:val="20"/>
          <w:szCs w:val="20"/>
        </w:rPr>
        <w:t>4</w:t>
      </w:r>
      <w:r w:rsidR="000806C3" w:rsidRPr="00CF5FEF">
        <w:rPr>
          <w:rFonts w:asciiTheme="minorEastAsia" w:hAnsiTheme="minorEastAsia" w:hint="eastAsia"/>
          <w:sz w:val="20"/>
          <w:szCs w:val="20"/>
        </w:rPr>
        <w:t>-1-1</w:t>
      </w:r>
      <w:r w:rsidR="00957F34" w:rsidRPr="00CF5FEF">
        <w:rPr>
          <w:rFonts w:asciiTheme="minorEastAsia" w:hAnsiTheme="minorEastAsia" w:hint="eastAsia"/>
          <w:sz w:val="20"/>
          <w:szCs w:val="20"/>
        </w:rPr>
        <w:t>本学が所有する</w:t>
      </w:r>
      <w:r w:rsidR="00304F85" w:rsidRPr="00CF5FEF">
        <w:rPr>
          <w:rFonts w:asciiTheme="minorEastAsia" w:hAnsiTheme="minorEastAsia" w:hint="eastAsia"/>
          <w:sz w:val="20"/>
          <w:szCs w:val="20"/>
        </w:rPr>
        <w:t>内視鏡システム</w:t>
      </w:r>
      <w:r w:rsidR="00957F34" w:rsidRPr="00CF5FEF">
        <w:rPr>
          <w:rFonts w:asciiTheme="minorEastAsia" w:hAnsiTheme="minorEastAsia" w:hint="eastAsia"/>
          <w:sz w:val="20"/>
          <w:szCs w:val="20"/>
        </w:rPr>
        <w:t>に接続して使用可能であること。</w:t>
      </w:r>
    </w:p>
    <w:p w14:paraId="6344CDC5" w14:textId="16109CAB" w:rsidR="000D375F" w:rsidRPr="00CF5FEF" w:rsidRDefault="00F6213D" w:rsidP="00304F85">
      <w:pPr>
        <w:ind w:leftChars="150" w:left="915" w:hangingChars="300" w:hanging="600"/>
        <w:rPr>
          <w:rFonts w:hAnsiTheme="minorEastAsia"/>
          <w:sz w:val="20"/>
          <w:szCs w:val="20"/>
        </w:rPr>
      </w:pPr>
      <w:r w:rsidRPr="00CF5FEF">
        <w:rPr>
          <w:rFonts w:asciiTheme="minorEastAsia" w:hAnsiTheme="minorEastAsia" w:hint="eastAsia"/>
          <w:sz w:val="20"/>
          <w:szCs w:val="20"/>
        </w:rPr>
        <w:t>4</w:t>
      </w:r>
      <w:r w:rsidR="000806C3" w:rsidRPr="00CF5FEF">
        <w:rPr>
          <w:rFonts w:asciiTheme="minorEastAsia" w:hAnsiTheme="minorEastAsia" w:hint="eastAsia"/>
          <w:sz w:val="20"/>
          <w:szCs w:val="20"/>
        </w:rPr>
        <w:t xml:space="preserve">-1-2 </w:t>
      </w:r>
      <w:r w:rsidR="00304F85" w:rsidRPr="00CF5FEF">
        <w:rPr>
          <w:rFonts w:hAnsiTheme="minorEastAsia" w:hint="eastAsia"/>
          <w:sz w:val="20"/>
          <w:szCs w:val="20"/>
        </w:rPr>
        <w:t>スコープ手元にリモートスイッチを搭載し、画像記録やフリーズ、</w:t>
      </w:r>
      <w:r w:rsidR="00304F85" w:rsidRPr="00CF5FEF">
        <w:rPr>
          <w:rFonts w:hAnsiTheme="minorEastAsia" w:hint="eastAsia"/>
          <w:sz w:val="20"/>
          <w:szCs w:val="20"/>
        </w:rPr>
        <w:t>NBI</w:t>
      </w:r>
      <w:r w:rsidR="00304F85" w:rsidRPr="00CF5FEF">
        <w:rPr>
          <w:rFonts w:hAnsiTheme="minorEastAsia" w:hint="eastAsia"/>
          <w:sz w:val="20"/>
          <w:szCs w:val="20"/>
        </w:rPr>
        <w:t>などの機能から自由に設定可能であること。</w:t>
      </w:r>
    </w:p>
    <w:p w14:paraId="6196D721" w14:textId="073D8F19" w:rsidR="000D375F" w:rsidRPr="00CF5FEF" w:rsidRDefault="00F6213D" w:rsidP="000806C3">
      <w:pPr>
        <w:ind w:leftChars="150" w:left="915" w:hangingChars="300" w:hanging="600"/>
        <w:rPr>
          <w:rFonts w:asciiTheme="minorEastAsia" w:hAnsiTheme="minorEastAsia"/>
          <w:sz w:val="20"/>
          <w:szCs w:val="20"/>
        </w:rPr>
      </w:pPr>
      <w:r w:rsidRPr="00CF5FEF">
        <w:rPr>
          <w:rFonts w:asciiTheme="minorEastAsia" w:hAnsiTheme="minorEastAsia" w:hint="eastAsia"/>
          <w:sz w:val="20"/>
          <w:szCs w:val="20"/>
        </w:rPr>
        <w:t>4</w:t>
      </w:r>
      <w:r w:rsidR="000806C3" w:rsidRPr="00CF5FEF">
        <w:rPr>
          <w:rFonts w:asciiTheme="minorEastAsia" w:hAnsiTheme="minorEastAsia" w:hint="eastAsia"/>
          <w:sz w:val="20"/>
          <w:szCs w:val="20"/>
        </w:rPr>
        <w:t>-1-3</w:t>
      </w:r>
      <w:r w:rsidR="00304F85" w:rsidRPr="00CF5FEF">
        <w:rPr>
          <w:rFonts w:asciiTheme="minorEastAsia" w:hAnsiTheme="minorEastAsia" w:hint="eastAsia"/>
          <w:sz w:val="20"/>
          <w:szCs w:val="20"/>
        </w:rPr>
        <w:t xml:space="preserve">　プリフリーズ</w:t>
      </w:r>
      <w:r w:rsidR="00F91BA3" w:rsidRPr="00CF5FEF">
        <w:rPr>
          <w:rFonts w:asciiTheme="minorEastAsia" w:hAnsiTheme="minorEastAsia" w:hint="eastAsia"/>
          <w:sz w:val="20"/>
          <w:szCs w:val="20"/>
        </w:rPr>
        <w:t>機能</w:t>
      </w:r>
      <w:r w:rsidR="00304F85" w:rsidRPr="00CF5FEF">
        <w:rPr>
          <w:rFonts w:asciiTheme="minorEastAsia" w:hAnsiTheme="minorEastAsia" w:hint="eastAsia"/>
          <w:sz w:val="20"/>
          <w:szCs w:val="20"/>
        </w:rPr>
        <w:t>を有すること。</w:t>
      </w:r>
      <w:r w:rsidR="00304F85" w:rsidRPr="00CF5FEF">
        <w:rPr>
          <w:rFonts w:asciiTheme="minorEastAsia" w:hAnsiTheme="minorEastAsia"/>
          <w:sz w:val="20"/>
          <w:szCs w:val="20"/>
        </w:rPr>
        <w:t xml:space="preserve"> </w:t>
      </w:r>
    </w:p>
    <w:p w14:paraId="170EB734" w14:textId="427CE12F" w:rsidR="00304F85" w:rsidRPr="00CF5FEF" w:rsidRDefault="00F6213D" w:rsidP="00304F85">
      <w:pPr>
        <w:ind w:firstLineChars="150" w:firstLine="300"/>
        <w:rPr>
          <w:rFonts w:asciiTheme="minorEastAsia" w:hAnsiTheme="minorEastAsia"/>
          <w:sz w:val="20"/>
          <w:szCs w:val="20"/>
        </w:rPr>
      </w:pPr>
      <w:r w:rsidRPr="00CF5FEF">
        <w:rPr>
          <w:rFonts w:asciiTheme="minorEastAsia" w:hAnsiTheme="minorEastAsia" w:hint="eastAsia"/>
          <w:sz w:val="20"/>
          <w:szCs w:val="20"/>
        </w:rPr>
        <w:t>4</w:t>
      </w:r>
      <w:r w:rsidR="000806C3" w:rsidRPr="00CF5FEF">
        <w:rPr>
          <w:rFonts w:asciiTheme="minorEastAsia" w:hAnsiTheme="minorEastAsia" w:hint="eastAsia"/>
          <w:sz w:val="20"/>
          <w:szCs w:val="20"/>
        </w:rPr>
        <w:t>-1-4</w:t>
      </w:r>
      <w:r w:rsidR="00304F85" w:rsidRPr="00CF5FEF">
        <w:rPr>
          <w:rFonts w:asciiTheme="minorEastAsia" w:hAnsiTheme="minorEastAsia" w:hint="eastAsia"/>
          <w:sz w:val="20"/>
          <w:szCs w:val="20"/>
        </w:rPr>
        <w:t xml:space="preserve">　</w:t>
      </w:r>
      <w:r w:rsidR="00892D96">
        <w:rPr>
          <w:rFonts w:asciiTheme="minorEastAsia" w:hAnsiTheme="minorEastAsia" w:hint="eastAsia"/>
          <w:sz w:val="20"/>
          <w:szCs w:val="20"/>
        </w:rPr>
        <w:t>ＣＣＤ</w:t>
      </w:r>
      <w:r w:rsidR="00304F85" w:rsidRPr="00CF5FEF">
        <w:rPr>
          <w:rFonts w:asciiTheme="minorEastAsia" w:hAnsiTheme="minorEastAsia" w:hint="eastAsia"/>
          <w:sz w:val="20"/>
          <w:szCs w:val="20"/>
        </w:rPr>
        <w:t>を採用し、明るく高画質な画像を可能にし、微細な病変部や毛細血管の観察を</w:t>
      </w:r>
    </w:p>
    <w:p w14:paraId="40E203C3" w14:textId="4BD798D9" w:rsidR="00304F85" w:rsidRPr="00CF5FEF" w:rsidRDefault="00304F85" w:rsidP="00304F85">
      <w:pPr>
        <w:ind w:firstLineChars="150" w:firstLine="300"/>
        <w:rPr>
          <w:rFonts w:asciiTheme="minorEastAsia" w:hAnsiTheme="minorEastAsia"/>
          <w:sz w:val="20"/>
          <w:szCs w:val="20"/>
        </w:rPr>
      </w:pPr>
      <w:r w:rsidRPr="00CF5FEF">
        <w:rPr>
          <w:rFonts w:asciiTheme="minorEastAsia" w:hAnsiTheme="minorEastAsia" w:hint="eastAsia"/>
          <w:sz w:val="20"/>
          <w:szCs w:val="20"/>
        </w:rPr>
        <w:t xml:space="preserve">　　　可能とすること。</w:t>
      </w:r>
    </w:p>
    <w:p w14:paraId="7DF43663" w14:textId="77777777" w:rsidR="007A256A" w:rsidRPr="00CF5FEF" w:rsidRDefault="007A256A" w:rsidP="000806C3">
      <w:pPr>
        <w:rPr>
          <w:rFonts w:asciiTheme="minorEastAsia" w:hAnsiTheme="minorEastAsia"/>
          <w:sz w:val="20"/>
          <w:szCs w:val="20"/>
        </w:rPr>
      </w:pPr>
    </w:p>
    <w:p w14:paraId="1CD76230" w14:textId="349A18E8" w:rsidR="00D6123C" w:rsidRPr="00CF5FEF" w:rsidRDefault="00F6213D" w:rsidP="000806C3">
      <w:pPr>
        <w:rPr>
          <w:rFonts w:asciiTheme="minorEastAsia" w:hAnsiTheme="minorEastAsia"/>
          <w:sz w:val="20"/>
          <w:szCs w:val="20"/>
        </w:rPr>
      </w:pPr>
      <w:r w:rsidRPr="00CF5FEF">
        <w:rPr>
          <w:rFonts w:asciiTheme="minorEastAsia" w:hAnsiTheme="minorEastAsia" w:hint="eastAsia"/>
          <w:sz w:val="20"/>
          <w:szCs w:val="20"/>
        </w:rPr>
        <w:t>５</w:t>
      </w:r>
      <w:r w:rsidR="000806C3" w:rsidRPr="00CF5FEF">
        <w:rPr>
          <w:rFonts w:asciiTheme="minorEastAsia" w:hAnsiTheme="minorEastAsia" w:hint="eastAsia"/>
          <w:sz w:val="20"/>
          <w:szCs w:val="20"/>
        </w:rPr>
        <w:t>.</w:t>
      </w:r>
      <w:r w:rsidR="00304F85" w:rsidRPr="00CF5FEF">
        <w:rPr>
          <w:rFonts w:asciiTheme="minorEastAsia" w:hAnsiTheme="minorEastAsia" w:hint="eastAsia"/>
          <w:sz w:val="20"/>
          <w:szCs w:val="20"/>
        </w:rPr>
        <w:t>ハイビジョン画像記録装置</w:t>
      </w:r>
    </w:p>
    <w:p w14:paraId="0B0F414B" w14:textId="26AA1FD7" w:rsidR="00304F85" w:rsidRPr="00CF5FEF" w:rsidRDefault="000806C3" w:rsidP="00304F85">
      <w:pPr>
        <w:ind w:firstLineChars="50" w:firstLine="100"/>
        <w:rPr>
          <w:rFonts w:asciiTheme="minorEastAsia" w:hAnsiTheme="minorEastAsia"/>
          <w:sz w:val="20"/>
          <w:szCs w:val="20"/>
        </w:rPr>
      </w:pPr>
      <w:r w:rsidRPr="00CF5FEF">
        <w:rPr>
          <w:rFonts w:asciiTheme="minorEastAsia" w:hAnsiTheme="minorEastAsia" w:hint="eastAsia"/>
          <w:sz w:val="20"/>
          <w:szCs w:val="20"/>
        </w:rPr>
        <w:t xml:space="preserve"> </w:t>
      </w:r>
      <w:r w:rsidR="00304F85" w:rsidRPr="00CF5FEF">
        <w:rPr>
          <w:rFonts w:asciiTheme="minorEastAsia" w:hAnsiTheme="minorEastAsia" w:hint="eastAsia"/>
          <w:sz w:val="20"/>
          <w:szCs w:val="20"/>
        </w:rPr>
        <w:t>5-1ハイビジョン画像記録装置については以下の要件を満たすこと。</w:t>
      </w:r>
    </w:p>
    <w:p w14:paraId="6373A009" w14:textId="6C36BD76" w:rsidR="00304F85" w:rsidRPr="00CF5FEF" w:rsidRDefault="00304F85" w:rsidP="00304F85">
      <w:pPr>
        <w:ind w:firstLineChars="200" w:firstLine="400"/>
        <w:rPr>
          <w:rFonts w:asciiTheme="minorEastAsia" w:hAnsiTheme="minorEastAsia"/>
          <w:sz w:val="20"/>
          <w:szCs w:val="20"/>
        </w:rPr>
      </w:pPr>
      <w:r w:rsidRPr="00CF5FEF">
        <w:rPr>
          <w:rFonts w:asciiTheme="minorEastAsia" w:hAnsiTheme="minorEastAsia" w:hint="eastAsia"/>
          <w:sz w:val="20"/>
          <w:szCs w:val="20"/>
        </w:rPr>
        <w:t>5-1-1 動画・静止画共にフルＨＤ画質の記録が可能であること。</w:t>
      </w:r>
    </w:p>
    <w:p w14:paraId="65CF6790" w14:textId="107DC6A4" w:rsidR="00304F85" w:rsidRPr="00CF5FEF" w:rsidRDefault="00304F85" w:rsidP="00304F85">
      <w:pPr>
        <w:ind w:leftChars="200" w:left="1020" w:hangingChars="300" w:hanging="600"/>
        <w:rPr>
          <w:rFonts w:asciiTheme="minorEastAsia" w:hAnsiTheme="minorEastAsia"/>
          <w:sz w:val="20"/>
          <w:szCs w:val="20"/>
        </w:rPr>
      </w:pPr>
      <w:r w:rsidRPr="00CF5FEF">
        <w:rPr>
          <w:rFonts w:asciiTheme="minorEastAsia" w:hAnsiTheme="minorEastAsia" w:hint="eastAsia"/>
          <w:sz w:val="20"/>
          <w:szCs w:val="20"/>
        </w:rPr>
        <w:t>5-1-2 動画の記録形式はＭＰＥＧ－４　ＡＶＣ／Ｈ．２６４であり、静止画の記録形式はＪＰＥＧであること。</w:t>
      </w:r>
    </w:p>
    <w:p w14:paraId="60C4E789" w14:textId="5BB1095A" w:rsidR="00304F85" w:rsidRPr="00CF5FEF" w:rsidRDefault="00304F85" w:rsidP="00304F85">
      <w:pPr>
        <w:ind w:leftChars="200" w:left="1020" w:hangingChars="300" w:hanging="600"/>
        <w:rPr>
          <w:rFonts w:asciiTheme="minorEastAsia" w:hAnsiTheme="minorEastAsia"/>
          <w:sz w:val="20"/>
          <w:szCs w:val="20"/>
        </w:rPr>
      </w:pPr>
      <w:r w:rsidRPr="00CF5FEF">
        <w:rPr>
          <w:rFonts w:asciiTheme="minorEastAsia" w:hAnsiTheme="minorEastAsia" w:hint="eastAsia"/>
          <w:sz w:val="20"/>
          <w:szCs w:val="20"/>
        </w:rPr>
        <w:t>5-1-3 内蔵ハードディスクに加え、指定した１つのメディア（ブルーレイディスク、ＵＳＢメモリー、ＵＳＢ－ＨＤＤ）に同時に記録が可能であること。</w:t>
      </w:r>
    </w:p>
    <w:p w14:paraId="209D4281" w14:textId="778336BC" w:rsidR="00304F85" w:rsidRPr="00CF5FEF" w:rsidRDefault="00304F85" w:rsidP="00304F85">
      <w:pPr>
        <w:ind w:leftChars="200" w:left="1020" w:hangingChars="300" w:hanging="600"/>
        <w:rPr>
          <w:rFonts w:asciiTheme="minorEastAsia" w:hAnsiTheme="minorEastAsia"/>
          <w:sz w:val="20"/>
          <w:szCs w:val="20"/>
        </w:rPr>
      </w:pPr>
      <w:r w:rsidRPr="00CF5FEF">
        <w:rPr>
          <w:rFonts w:asciiTheme="minorEastAsia" w:hAnsiTheme="minorEastAsia" w:hint="eastAsia"/>
          <w:sz w:val="20"/>
          <w:szCs w:val="20"/>
        </w:rPr>
        <w:t>5-1-</w:t>
      </w:r>
      <w:r w:rsidR="00C122DB" w:rsidRPr="00CF5FEF">
        <w:rPr>
          <w:rFonts w:asciiTheme="minorEastAsia" w:hAnsiTheme="minorEastAsia" w:hint="eastAsia"/>
          <w:sz w:val="20"/>
          <w:szCs w:val="20"/>
        </w:rPr>
        <w:t>4</w:t>
      </w:r>
      <w:r w:rsidRPr="00CF5FEF">
        <w:rPr>
          <w:rFonts w:asciiTheme="minorEastAsia" w:hAnsiTheme="minorEastAsia" w:hint="eastAsia"/>
          <w:sz w:val="20"/>
          <w:szCs w:val="20"/>
        </w:rPr>
        <w:t xml:space="preserve"> 入出力端子は</w:t>
      </w:r>
      <w:r w:rsidR="00C122DB" w:rsidRPr="00CF5FEF">
        <w:rPr>
          <w:rFonts w:asciiTheme="minorEastAsia" w:hAnsiTheme="minorEastAsia" w:hint="eastAsia"/>
          <w:sz w:val="20"/>
          <w:szCs w:val="20"/>
        </w:rPr>
        <w:t>、</w:t>
      </w:r>
      <w:r w:rsidRPr="00CF5FEF">
        <w:rPr>
          <w:rFonts w:asciiTheme="minorEastAsia" w:hAnsiTheme="minorEastAsia" w:hint="eastAsia"/>
          <w:sz w:val="20"/>
          <w:szCs w:val="20"/>
        </w:rPr>
        <w:t>ＳＤＩ、ＤＶＩ、Ｙ／Ｃ、Ｃｏｍｐｏｓｉｔｅを有していること。</w:t>
      </w:r>
    </w:p>
    <w:p w14:paraId="4B59DA72" w14:textId="4C0D185E" w:rsidR="00D6123C" w:rsidRPr="00CF5FEF" w:rsidRDefault="00D6123C" w:rsidP="00304F85">
      <w:pPr>
        <w:rPr>
          <w:rFonts w:asciiTheme="minorEastAsia" w:hAnsiTheme="minorEastAsia"/>
          <w:sz w:val="20"/>
          <w:szCs w:val="20"/>
        </w:rPr>
      </w:pPr>
    </w:p>
    <w:p w14:paraId="60D5C766" w14:textId="77777777" w:rsidR="009F5C0B" w:rsidRPr="00CF5FEF" w:rsidRDefault="009F5C0B" w:rsidP="00F944D7">
      <w:pPr>
        <w:rPr>
          <w:sz w:val="20"/>
          <w:szCs w:val="20"/>
        </w:rPr>
      </w:pPr>
    </w:p>
    <w:p w14:paraId="044F77B7" w14:textId="77777777" w:rsidR="00223DED" w:rsidRPr="00CF5FEF" w:rsidRDefault="00E87F77" w:rsidP="00F944D7">
      <w:pPr>
        <w:rPr>
          <w:sz w:val="20"/>
          <w:szCs w:val="20"/>
        </w:rPr>
      </w:pPr>
      <w:r w:rsidRPr="00CF5FEF">
        <w:rPr>
          <w:rFonts w:hint="eastAsia"/>
          <w:sz w:val="20"/>
          <w:szCs w:val="20"/>
        </w:rPr>
        <w:t>Ⅱ．</w:t>
      </w:r>
      <w:r w:rsidR="00223DED" w:rsidRPr="00CF5FEF">
        <w:rPr>
          <w:rFonts w:hint="eastAsia"/>
          <w:sz w:val="20"/>
          <w:szCs w:val="20"/>
        </w:rPr>
        <w:t>性能、機能以外に関する要件</w:t>
      </w:r>
    </w:p>
    <w:p w14:paraId="77B04AEB" w14:textId="77777777" w:rsidR="00223DED" w:rsidRPr="00CF5FEF" w:rsidRDefault="00223DED" w:rsidP="00F944D7">
      <w:pPr>
        <w:rPr>
          <w:sz w:val="20"/>
          <w:szCs w:val="20"/>
        </w:rPr>
      </w:pPr>
    </w:p>
    <w:p w14:paraId="4137165A" w14:textId="77777777" w:rsidR="00E14528" w:rsidRPr="00CF5FEF" w:rsidRDefault="00223DED" w:rsidP="00711511">
      <w:pPr>
        <w:pStyle w:val="a5"/>
        <w:numPr>
          <w:ilvl w:val="0"/>
          <w:numId w:val="25"/>
        </w:numPr>
        <w:ind w:leftChars="0"/>
        <w:rPr>
          <w:sz w:val="20"/>
          <w:szCs w:val="20"/>
        </w:rPr>
      </w:pPr>
      <w:r w:rsidRPr="00CF5FEF">
        <w:rPr>
          <w:rFonts w:hint="eastAsia"/>
          <w:sz w:val="20"/>
          <w:szCs w:val="20"/>
        </w:rPr>
        <w:t>搬入、据付、調整等の項目として以下の要件を満たすこと。</w:t>
      </w:r>
    </w:p>
    <w:p w14:paraId="796153A2" w14:textId="77777777" w:rsidR="00711511" w:rsidRPr="00CF5FEF" w:rsidRDefault="00711511" w:rsidP="00711511">
      <w:pPr>
        <w:pStyle w:val="a5"/>
        <w:numPr>
          <w:ilvl w:val="1"/>
          <w:numId w:val="25"/>
        </w:numPr>
        <w:ind w:leftChars="0"/>
        <w:rPr>
          <w:sz w:val="20"/>
          <w:szCs w:val="20"/>
        </w:rPr>
      </w:pPr>
      <w:r w:rsidRPr="00CF5FEF">
        <w:rPr>
          <w:rFonts w:hint="eastAsia"/>
          <w:sz w:val="20"/>
          <w:szCs w:val="20"/>
        </w:rPr>
        <w:t>搬入、据付、調整に伴う必要な作業等を行うこと。</w:t>
      </w:r>
    </w:p>
    <w:p w14:paraId="25D25EFF" w14:textId="77777777" w:rsidR="00711511" w:rsidRPr="00CF5FEF" w:rsidRDefault="00711511" w:rsidP="00711511">
      <w:pPr>
        <w:pStyle w:val="a5"/>
        <w:numPr>
          <w:ilvl w:val="1"/>
          <w:numId w:val="25"/>
        </w:numPr>
        <w:ind w:leftChars="0"/>
        <w:rPr>
          <w:sz w:val="20"/>
          <w:szCs w:val="20"/>
        </w:rPr>
      </w:pPr>
      <w:r w:rsidRPr="00CF5FEF">
        <w:rPr>
          <w:rFonts w:hint="eastAsia"/>
          <w:sz w:val="20"/>
          <w:szCs w:val="20"/>
        </w:rPr>
        <w:t>搬入、据付、調整については、診療業務に支障をきたさないよう本学職員と協議の上、その指示に従うこと。</w:t>
      </w:r>
    </w:p>
    <w:p w14:paraId="12931AE8" w14:textId="77777777" w:rsidR="00A70253" w:rsidRPr="00CF5FEF" w:rsidRDefault="00711511" w:rsidP="00A70253">
      <w:pPr>
        <w:pStyle w:val="a5"/>
        <w:numPr>
          <w:ilvl w:val="1"/>
          <w:numId w:val="25"/>
        </w:numPr>
        <w:ind w:leftChars="0"/>
        <w:rPr>
          <w:sz w:val="20"/>
          <w:szCs w:val="20"/>
        </w:rPr>
      </w:pPr>
      <w:r w:rsidRPr="00CF5FEF">
        <w:rPr>
          <w:rFonts w:hint="eastAsia"/>
          <w:sz w:val="20"/>
          <w:szCs w:val="20"/>
        </w:rPr>
        <w:t>本学が用意した１次側設備以外に必要な電源、空調等があれば、供給者において用意すること。</w:t>
      </w:r>
    </w:p>
    <w:p w14:paraId="307BE796" w14:textId="77777777" w:rsidR="00A70253" w:rsidRPr="00CF5FEF" w:rsidRDefault="00A70253" w:rsidP="00A70253">
      <w:pPr>
        <w:rPr>
          <w:sz w:val="20"/>
          <w:szCs w:val="20"/>
        </w:rPr>
      </w:pPr>
    </w:p>
    <w:p w14:paraId="1C702CE7" w14:textId="77777777" w:rsidR="00E14528" w:rsidRPr="00CF5FEF" w:rsidRDefault="00E14528" w:rsidP="00A70253">
      <w:pPr>
        <w:pStyle w:val="a5"/>
        <w:numPr>
          <w:ilvl w:val="0"/>
          <w:numId w:val="25"/>
        </w:numPr>
        <w:ind w:leftChars="0"/>
        <w:rPr>
          <w:sz w:val="20"/>
          <w:szCs w:val="20"/>
        </w:rPr>
      </w:pPr>
      <w:r w:rsidRPr="00CF5FEF">
        <w:rPr>
          <w:rFonts w:hint="eastAsia"/>
          <w:sz w:val="20"/>
          <w:szCs w:val="20"/>
        </w:rPr>
        <w:t>保守体制等の項目として以下の要件を満たすこと。</w:t>
      </w:r>
    </w:p>
    <w:p w14:paraId="1677515E" w14:textId="77777777" w:rsidR="00A70253" w:rsidRPr="00CF5FEF" w:rsidRDefault="00A70253" w:rsidP="00A70253">
      <w:pPr>
        <w:pStyle w:val="a5"/>
        <w:numPr>
          <w:ilvl w:val="1"/>
          <w:numId w:val="25"/>
        </w:numPr>
        <w:ind w:leftChars="0"/>
        <w:rPr>
          <w:sz w:val="20"/>
          <w:szCs w:val="20"/>
        </w:rPr>
      </w:pPr>
      <w:r w:rsidRPr="00CF5FEF">
        <w:rPr>
          <w:rFonts w:hint="eastAsia"/>
          <w:sz w:val="20"/>
          <w:szCs w:val="20"/>
        </w:rPr>
        <w:t>本装置が正常に動作するように納入後１年間は、無償で定期的に点検、調整を行い、円滑な業務と障害防止を図ること。</w:t>
      </w:r>
    </w:p>
    <w:p w14:paraId="7A794681" w14:textId="77777777" w:rsidR="00A70253" w:rsidRPr="00CF5FEF" w:rsidRDefault="00A70253" w:rsidP="00A70253">
      <w:pPr>
        <w:pStyle w:val="a5"/>
        <w:numPr>
          <w:ilvl w:val="1"/>
          <w:numId w:val="25"/>
        </w:numPr>
        <w:ind w:leftChars="0"/>
        <w:rPr>
          <w:sz w:val="20"/>
          <w:szCs w:val="20"/>
        </w:rPr>
      </w:pPr>
      <w:r w:rsidRPr="00CF5FEF">
        <w:rPr>
          <w:rFonts w:hint="eastAsia"/>
          <w:sz w:val="20"/>
          <w:szCs w:val="20"/>
        </w:rPr>
        <w:t>故障時の体制として、連絡を受けてから２４時間以内に現場対応ができる体制である</w:t>
      </w:r>
      <w:r w:rsidRPr="00CF5FEF">
        <w:rPr>
          <w:rFonts w:hint="eastAsia"/>
          <w:sz w:val="20"/>
          <w:szCs w:val="20"/>
        </w:rPr>
        <w:lastRenderedPageBreak/>
        <w:t>こと。</w:t>
      </w:r>
    </w:p>
    <w:p w14:paraId="1992CE62" w14:textId="77777777" w:rsidR="00711511" w:rsidRPr="00CF5FEF" w:rsidRDefault="00711511" w:rsidP="00711511">
      <w:pPr>
        <w:rPr>
          <w:sz w:val="20"/>
          <w:szCs w:val="20"/>
        </w:rPr>
      </w:pPr>
    </w:p>
    <w:p w14:paraId="05EB6BC9" w14:textId="528DA5D7" w:rsidR="00F3450A" w:rsidRPr="00CF5FEF" w:rsidRDefault="009F5C0B" w:rsidP="00F3450A">
      <w:pPr>
        <w:pStyle w:val="a5"/>
        <w:numPr>
          <w:ilvl w:val="0"/>
          <w:numId w:val="25"/>
        </w:numPr>
        <w:ind w:leftChars="0"/>
        <w:rPr>
          <w:sz w:val="20"/>
          <w:szCs w:val="20"/>
        </w:rPr>
      </w:pPr>
      <w:r w:rsidRPr="00CF5FEF">
        <w:rPr>
          <w:rFonts w:hint="eastAsia"/>
          <w:sz w:val="20"/>
          <w:szCs w:val="20"/>
        </w:rPr>
        <w:t>その他の項目として以下の要件を満たすこと。</w:t>
      </w:r>
    </w:p>
    <w:p w14:paraId="2E507774" w14:textId="77777777" w:rsidR="00A70253" w:rsidRPr="00CF5FEF" w:rsidRDefault="00A70253" w:rsidP="00A70253">
      <w:pPr>
        <w:pStyle w:val="a5"/>
        <w:numPr>
          <w:ilvl w:val="1"/>
          <w:numId w:val="25"/>
        </w:numPr>
        <w:ind w:leftChars="0"/>
        <w:rPr>
          <w:sz w:val="20"/>
          <w:szCs w:val="20"/>
        </w:rPr>
      </w:pPr>
      <w:r w:rsidRPr="00CF5FEF">
        <w:rPr>
          <w:rFonts w:hint="eastAsia"/>
          <w:sz w:val="20"/>
          <w:szCs w:val="20"/>
        </w:rPr>
        <w:t>日本語の操作マニュアルを備えること。</w:t>
      </w:r>
    </w:p>
    <w:p w14:paraId="2951B8C5" w14:textId="5048F08C" w:rsidR="00F3450A" w:rsidRPr="00CF5FEF" w:rsidRDefault="00A70253" w:rsidP="00F3450A">
      <w:pPr>
        <w:pStyle w:val="a5"/>
        <w:numPr>
          <w:ilvl w:val="1"/>
          <w:numId w:val="25"/>
        </w:numPr>
        <w:ind w:leftChars="0"/>
        <w:rPr>
          <w:sz w:val="20"/>
          <w:szCs w:val="20"/>
        </w:rPr>
      </w:pPr>
      <w:r w:rsidRPr="00CF5FEF">
        <w:rPr>
          <w:rFonts w:hint="eastAsia"/>
          <w:sz w:val="20"/>
          <w:szCs w:val="20"/>
        </w:rPr>
        <w:t>取扱説明などに関する教育訓練は、本学が指定する日時、場所において随時対応すること。</w:t>
      </w:r>
    </w:p>
    <w:p w14:paraId="19411902" w14:textId="57B1BBC7" w:rsidR="00F3450A" w:rsidRPr="00CF5FEF" w:rsidRDefault="00F3450A" w:rsidP="00F3450A">
      <w:pPr>
        <w:pStyle w:val="a5"/>
        <w:numPr>
          <w:ilvl w:val="1"/>
          <w:numId w:val="25"/>
        </w:numPr>
        <w:ind w:leftChars="0"/>
        <w:rPr>
          <w:sz w:val="20"/>
          <w:szCs w:val="20"/>
        </w:rPr>
      </w:pPr>
      <w:r w:rsidRPr="00CF5FEF">
        <w:rPr>
          <w:rFonts w:hint="eastAsia"/>
          <w:sz w:val="20"/>
          <w:szCs w:val="20"/>
        </w:rPr>
        <w:t>納品までに総合的に見て本仕様と同等またはより高度の性能・機能を有する装置が市販された場合は、当該装置を納入すること。</w:t>
      </w:r>
    </w:p>
    <w:p w14:paraId="587DA133" w14:textId="5486CB60" w:rsidR="00D95DE8" w:rsidRPr="00CF5FEF" w:rsidRDefault="00D95DE8" w:rsidP="00F3450A">
      <w:pPr>
        <w:pStyle w:val="a5"/>
        <w:numPr>
          <w:ilvl w:val="1"/>
          <w:numId w:val="25"/>
        </w:numPr>
        <w:ind w:leftChars="0"/>
        <w:rPr>
          <w:sz w:val="20"/>
          <w:szCs w:val="20"/>
        </w:rPr>
      </w:pPr>
      <w:r w:rsidRPr="00CF5FEF">
        <w:rPr>
          <w:rFonts w:hint="eastAsia"/>
          <w:sz w:val="20"/>
          <w:szCs w:val="20"/>
        </w:rPr>
        <w:t>納品までに総合的に見て本仕様と同等またはより高度の性能・機能を有するソフトウェアが市販された場合は、当該ソフトウェアを納入すること。</w:t>
      </w:r>
    </w:p>
    <w:p w14:paraId="7BA491AD" w14:textId="1DE70B35" w:rsidR="00F3450A" w:rsidRPr="00CF5FEF" w:rsidRDefault="00D95DE8" w:rsidP="00F3450A">
      <w:pPr>
        <w:pStyle w:val="a5"/>
        <w:numPr>
          <w:ilvl w:val="1"/>
          <w:numId w:val="25"/>
        </w:numPr>
        <w:ind w:leftChars="0"/>
        <w:rPr>
          <w:sz w:val="20"/>
          <w:szCs w:val="20"/>
        </w:rPr>
      </w:pPr>
      <w:r w:rsidRPr="00CF5FEF">
        <w:rPr>
          <w:rFonts w:hint="eastAsia"/>
          <w:sz w:val="20"/>
          <w:szCs w:val="20"/>
        </w:rPr>
        <w:t>既存システムとの接続に関しては、臨床上使用するにあたって支障がないことを十分に確認したうえで引き渡すこと。</w:t>
      </w:r>
    </w:p>
    <w:sectPr w:rsidR="00F3450A" w:rsidRPr="00CF5FEF" w:rsidSect="003E2F8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66CA01" w14:textId="77777777" w:rsidR="007865D4" w:rsidRDefault="007865D4" w:rsidP="002252EC">
      <w:r>
        <w:separator/>
      </w:r>
    </w:p>
  </w:endnote>
  <w:endnote w:type="continuationSeparator" w:id="0">
    <w:p w14:paraId="4C9B6B71" w14:textId="77777777" w:rsidR="007865D4" w:rsidRDefault="007865D4" w:rsidP="002252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0007BF" w14:textId="77777777" w:rsidR="007865D4" w:rsidRDefault="007865D4" w:rsidP="002252EC">
      <w:r>
        <w:separator/>
      </w:r>
    </w:p>
  </w:footnote>
  <w:footnote w:type="continuationSeparator" w:id="0">
    <w:p w14:paraId="1E27EF72" w14:textId="77777777" w:rsidR="007865D4" w:rsidRDefault="007865D4" w:rsidP="002252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D2C56"/>
    <w:multiLevelType w:val="multilevel"/>
    <w:tmpl w:val="138ADF02"/>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F5109E"/>
    <w:multiLevelType w:val="multilevel"/>
    <w:tmpl w:val="0FE05056"/>
    <w:lvl w:ilvl="0">
      <w:start w:val="1"/>
      <w:numFmt w:val="decimal"/>
      <w:lvlText w:val="%1"/>
      <w:lvlJc w:val="left"/>
      <w:pPr>
        <w:ind w:left="480" w:hanging="480"/>
      </w:pPr>
      <w:rPr>
        <w:rFonts w:asciiTheme="minorEastAsia" w:eastAsiaTheme="minorEastAsia" w:hAnsiTheme="minorEastAsia" w:hint="default"/>
      </w:rPr>
    </w:lvl>
    <w:lvl w:ilvl="1">
      <w:start w:val="1"/>
      <w:numFmt w:val="decimal"/>
      <w:lvlText w:val="%1-%2"/>
      <w:lvlJc w:val="left"/>
      <w:pPr>
        <w:ind w:left="905" w:hanging="480"/>
      </w:pPr>
      <w:rPr>
        <w:rFonts w:asciiTheme="minorEastAsia" w:eastAsiaTheme="minorEastAsia" w:hAnsiTheme="minorEastAsia"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 w15:restartNumberingAfterBreak="0">
    <w:nsid w:val="05AC595B"/>
    <w:multiLevelType w:val="hybridMultilevel"/>
    <w:tmpl w:val="5EF20200"/>
    <w:lvl w:ilvl="0" w:tplc="BE7ABFBE">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3" w15:restartNumberingAfterBreak="0">
    <w:nsid w:val="098B4E92"/>
    <w:multiLevelType w:val="multilevel"/>
    <w:tmpl w:val="1F04571E"/>
    <w:lvl w:ilvl="0">
      <w:start w:val="1"/>
      <w:numFmt w:val="decimal"/>
      <w:lvlText w:val="%1-"/>
      <w:lvlJc w:val="left"/>
      <w:pPr>
        <w:ind w:left="360" w:hanging="360"/>
      </w:pPr>
      <w:rPr>
        <w:rFonts w:asciiTheme="minorEastAsia" w:hAnsiTheme="minorEastAsia" w:hint="default"/>
        <w:color w:val="auto"/>
      </w:rPr>
    </w:lvl>
    <w:lvl w:ilvl="1">
      <w:start w:val="1"/>
      <w:numFmt w:val="decimal"/>
      <w:lvlText w:val="%1-%2-"/>
      <w:lvlJc w:val="left"/>
      <w:pPr>
        <w:ind w:left="660" w:hanging="360"/>
      </w:pPr>
      <w:rPr>
        <w:rFonts w:asciiTheme="minorEastAsia" w:hAnsiTheme="minorEastAsia" w:hint="default"/>
        <w:color w:val="auto"/>
      </w:rPr>
    </w:lvl>
    <w:lvl w:ilvl="2">
      <w:start w:val="1"/>
      <w:numFmt w:val="decimal"/>
      <w:lvlText w:val="%1-%2-%3."/>
      <w:lvlJc w:val="left"/>
      <w:pPr>
        <w:ind w:left="1320" w:hanging="720"/>
      </w:pPr>
      <w:rPr>
        <w:rFonts w:asciiTheme="minorEastAsia" w:hAnsiTheme="minorEastAsia" w:hint="default"/>
        <w:color w:val="auto"/>
      </w:rPr>
    </w:lvl>
    <w:lvl w:ilvl="3">
      <w:start w:val="1"/>
      <w:numFmt w:val="decimal"/>
      <w:lvlText w:val="%1-%2-%3.%4."/>
      <w:lvlJc w:val="left"/>
      <w:pPr>
        <w:ind w:left="1620" w:hanging="720"/>
      </w:pPr>
      <w:rPr>
        <w:rFonts w:asciiTheme="minorEastAsia" w:hAnsiTheme="minorEastAsia" w:hint="default"/>
        <w:color w:val="auto"/>
      </w:rPr>
    </w:lvl>
    <w:lvl w:ilvl="4">
      <w:start w:val="1"/>
      <w:numFmt w:val="decimal"/>
      <w:lvlText w:val="%1-%2-%3.%4.%5."/>
      <w:lvlJc w:val="left"/>
      <w:pPr>
        <w:ind w:left="2280" w:hanging="1080"/>
      </w:pPr>
      <w:rPr>
        <w:rFonts w:asciiTheme="minorEastAsia" w:hAnsiTheme="minorEastAsia" w:hint="default"/>
        <w:color w:val="auto"/>
      </w:rPr>
    </w:lvl>
    <w:lvl w:ilvl="5">
      <w:start w:val="1"/>
      <w:numFmt w:val="decimal"/>
      <w:lvlText w:val="%1-%2-%3.%4.%5.%6."/>
      <w:lvlJc w:val="left"/>
      <w:pPr>
        <w:ind w:left="2580" w:hanging="1080"/>
      </w:pPr>
      <w:rPr>
        <w:rFonts w:asciiTheme="minorEastAsia" w:hAnsiTheme="minorEastAsia" w:hint="default"/>
        <w:color w:val="auto"/>
      </w:rPr>
    </w:lvl>
    <w:lvl w:ilvl="6">
      <w:start w:val="1"/>
      <w:numFmt w:val="decimal"/>
      <w:lvlText w:val="%1-%2-%3.%4.%5.%6.%7."/>
      <w:lvlJc w:val="left"/>
      <w:pPr>
        <w:ind w:left="3240" w:hanging="1440"/>
      </w:pPr>
      <w:rPr>
        <w:rFonts w:asciiTheme="minorEastAsia" w:hAnsiTheme="minorEastAsia" w:hint="default"/>
        <w:color w:val="auto"/>
      </w:rPr>
    </w:lvl>
    <w:lvl w:ilvl="7">
      <w:start w:val="1"/>
      <w:numFmt w:val="decimal"/>
      <w:lvlText w:val="%1-%2-%3.%4.%5.%6.%7.%8."/>
      <w:lvlJc w:val="left"/>
      <w:pPr>
        <w:ind w:left="3540" w:hanging="1440"/>
      </w:pPr>
      <w:rPr>
        <w:rFonts w:asciiTheme="minorEastAsia" w:hAnsiTheme="minorEastAsia" w:hint="default"/>
        <w:color w:val="auto"/>
      </w:rPr>
    </w:lvl>
    <w:lvl w:ilvl="8">
      <w:start w:val="1"/>
      <w:numFmt w:val="decimal"/>
      <w:lvlText w:val="%1-%2-%3.%4.%5.%6.%7.%8.%9."/>
      <w:lvlJc w:val="left"/>
      <w:pPr>
        <w:ind w:left="4200" w:hanging="1800"/>
      </w:pPr>
      <w:rPr>
        <w:rFonts w:asciiTheme="minorEastAsia" w:hAnsiTheme="minorEastAsia" w:hint="default"/>
        <w:color w:val="auto"/>
      </w:rPr>
    </w:lvl>
  </w:abstractNum>
  <w:abstractNum w:abstractNumId="4" w15:restartNumberingAfterBreak="0">
    <w:nsid w:val="0A4C2622"/>
    <w:multiLevelType w:val="hybridMultilevel"/>
    <w:tmpl w:val="4A8AF24C"/>
    <w:lvl w:ilvl="0" w:tplc="0DE0CB4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60E54C1"/>
    <w:multiLevelType w:val="multilevel"/>
    <w:tmpl w:val="89B6A0DC"/>
    <w:lvl w:ilvl="0">
      <w:start w:val="6"/>
      <w:numFmt w:val="decimal"/>
      <w:lvlText w:val="%1"/>
      <w:lvlJc w:val="left"/>
      <w:pPr>
        <w:ind w:left="525" w:hanging="525"/>
      </w:pPr>
      <w:rPr>
        <w:rFonts w:hint="default"/>
      </w:rPr>
    </w:lvl>
    <w:lvl w:ilvl="1">
      <w:start w:val="1"/>
      <w:numFmt w:val="decimal"/>
      <w:lvlText w:val="%1-%2"/>
      <w:lvlJc w:val="left"/>
      <w:pPr>
        <w:ind w:left="675" w:hanging="525"/>
      </w:pPr>
      <w:rPr>
        <w:rFonts w:hint="default"/>
      </w:rPr>
    </w:lvl>
    <w:lvl w:ilvl="2">
      <w:start w:val="2"/>
      <w:numFmt w:val="decimal"/>
      <w:lvlText w:val="%1-%2-%3"/>
      <w:lvlJc w:val="left"/>
      <w:pPr>
        <w:ind w:left="1020" w:hanging="720"/>
      </w:pPr>
      <w:rPr>
        <w:rFonts w:hint="default"/>
      </w:rPr>
    </w:lvl>
    <w:lvl w:ilvl="3">
      <w:start w:val="1"/>
      <w:numFmt w:val="decimal"/>
      <w:lvlText w:val="%1-%2-%3.%4"/>
      <w:lvlJc w:val="left"/>
      <w:pPr>
        <w:ind w:left="1170" w:hanging="720"/>
      </w:pPr>
      <w:rPr>
        <w:rFonts w:hint="default"/>
      </w:rPr>
    </w:lvl>
    <w:lvl w:ilvl="4">
      <w:start w:val="1"/>
      <w:numFmt w:val="decimal"/>
      <w:lvlText w:val="%1-%2-%3.%4.%5"/>
      <w:lvlJc w:val="left"/>
      <w:pPr>
        <w:ind w:left="1680" w:hanging="1080"/>
      </w:pPr>
      <w:rPr>
        <w:rFonts w:hint="default"/>
      </w:rPr>
    </w:lvl>
    <w:lvl w:ilvl="5">
      <w:start w:val="1"/>
      <w:numFmt w:val="decimal"/>
      <w:lvlText w:val="%1-%2-%3.%4.%5.%6"/>
      <w:lvlJc w:val="left"/>
      <w:pPr>
        <w:ind w:left="2190" w:hanging="1440"/>
      </w:pPr>
      <w:rPr>
        <w:rFonts w:hint="default"/>
      </w:rPr>
    </w:lvl>
    <w:lvl w:ilvl="6">
      <w:start w:val="1"/>
      <w:numFmt w:val="decimal"/>
      <w:lvlText w:val="%1-%2-%3.%4.%5.%6.%7"/>
      <w:lvlJc w:val="left"/>
      <w:pPr>
        <w:ind w:left="2340" w:hanging="1440"/>
      </w:pPr>
      <w:rPr>
        <w:rFonts w:hint="default"/>
      </w:rPr>
    </w:lvl>
    <w:lvl w:ilvl="7">
      <w:start w:val="1"/>
      <w:numFmt w:val="decimal"/>
      <w:lvlText w:val="%1-%2-%3.%4.%5.%6.%7.%8"/>
      <w:lvlJc w:val="left"/>
      <w:pPr>
        <w:ind w:left="2850" w:hanging="1800"/>
      </w:pPr>
      <w:rPr>
        <w:rFonts w:hint="default"/>
      </w:rPr>
    </w:lvl>
    <w:lvl w:ilvl="8">
      <w:start w:val="1"/>
      <w:numFmt w:val="decimal"/>
      <w:lvlText w:val="%1-%2-%3.%4.%5.%6.%7.%8.%9"/>
      <w:lvlJc w:val="left"/>
      <w:pPr>
        <w:ind w:left="3000" w:hanging="1800"/>
      </w:pPr>
      <w:rPr>
        <w:rFonts w:hint="default"/>
      </w:rPr>
    </w:lvl>
  </w:abstractNum>
  <w:abstractNum w:abstractNumId="6" w15:restartNumberingAfterBreak="0">
    <w:nsid w:val="16B711DC"/>
    <w:multiLevelType w:val="multilevel"/>
    <w:tmpl w:val="D6F4FAD2"/>
    <w:lvl w:ilvl="0">
      <w:start w:val="4"/>
      <w:numFmt w:val="decimal"/>
      <w:lvlText w:val="%1"/>
      <w:lvlJc w:val="left"/>
      <w:pPr>
        <w:ind w:left="360" w:hanging="360"/>
      </w:pPr>
      <w:rPr>
        <w:rFonts w:hint="default"/>
      </w:rPr>
    </w:lvl>
    <w:lvl w:ilvl="1">
      <w:start w:val="1"/>
      <w:numFmt w:val="decimal"/>
      <w:lvlText w:val="%1-%2"/>
      <w:lvlJc w:val="left"/>
      <w:pPr>
        <w:ind w:left="560" w:hanging="360"/>
      </w:pPr>
      <w:rPr>
        <w:rFonts w:hint="default"/>
      </w:rPr>
    </w:lvl>
    <w:lvl w:ilvl="2">
      <w:start w:val="1"/>
      <w:numFmt w:val="decimal"/>
      <w:lvlText w:val="%1-%2.%3"/>
      <w:lvlJc w:val="left"/>
      <w:pPr>
        <w:ind w:left="1120" w:hanging="720"/>
      </w:pPr>
      <w:rPr>
        <w:rFonts w:hint="default"/>
      </w:rPr>
    </w:lvl>
    <w:lvl w:ilvl="3">
      <w:start w:val="1"/>
      <w:numFmt w:val="decimal"/>
      <w:lvlText w:val="%1-%2.%3.%4"/>
      <w:lvlJc w:val="left"/>
      <w:pPr>
        <w:ind w:left="1320" w:hanging="720"/>
      </w:pPr>
      <w:rPr>
        <w:rFonts w:hint="default"/>
      </w:rPr>
    </w:lvl>
    <w:lvl w:ilvl="4">
      <w:start w:val="1"/>
      <w:numFmt w:val="decimal"/>
      <w:lvlText w:val="%1-%2.%3.%4.%5"/>
      <w:lvlJc w:val="left"/>
      <w:pPr>
        <w:ind w:left="1880" w:hanging="1080"/>
      </w:pPr>
      <w:rPr>
        <w:rFonts w:hint="default"/>
      </w:rPr>
    </w:lvl>
    <w:lvl w:ilvl="5">
      <w:start w:val="1"/>
      <w:numFmt w:val="decimal"/>
      <w:lvlText w:val="%1-%2.%3.%4.%5.%6"/>
      <w:lvlJc w:val="left"/>
      <w:pPr>
        <w:ind w:left="2440" w:hanging="1440"/>
      </w:pPr>
      <w:rPr>
        <w:rFonts w:hint="default"/>
      </w:rPr>
    </w:lvl>
    <w:lvl w:ilvl="6">
      <w:start w:val="1"/>
      <w:numFmt w:val="decimal"/>
      <w:lvlText w:val="%1-%2.%3.%4.%5.%6.%7"/>
      <w:lvlJc w:val="left"/>
      <w:pPr>
        <w:ind w:left="2640" w:hanging="1440"/>
      </w:pPr>
      <w:rPr>
        <w:rFonts w:hint="default"/>
      </w:rPr>
    </w:lvl>
    <w:lvl w:ilvl="7">
      <w:start w:val="1"/>
      <w:numFmt w:val="decimal"/>
      <w:lvlText w:val="%1-%2.%3.%4.%5.%6.%7.%8"/>
      <w:lvlJc w:val="left"/>
      <w:pPr>
        <w:ind w:left="3200" w:hanging="1800"/>
      </w:pPr>
      <w:rPr>
        <w:rFonts w:hint="default"/>
      </w:rPr>
    </w:lvl>
    <w:lvl w:ilvl="8">
      <w:start w:val="1"/>
      <w:numFmt w:val="decimal"/>
      <w:lvlText w:val="%1-%2.%3.%4.%5.%6.%7.%8.%9"/>
      <w:lvlJc w:val="left"/>
      <w:pPr>
        <w:ind w:left="3400" w:hanging="1800"/>
      </w:pPr>
      <w:rPr>
        <w:rFonts w:hint="default"/>
      </w:rPr>
    </w:lvl>
  </w:abstractNum>
  <w:abstractNum w:abstractNumId="7" w15:restartNumberingAfterBreak="0">
    <w:nsid w:val="1A8F1AE1"/>
    <w:multiLevelType w:val="hybridMultilevel"/>
    <w:tmpl w:val="A8460D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AFB4F44"/>
    <w:multiLevelType w:val="hybridMultilevel"/>
    <w:tmpl w:val="96140CAE"/>
    <w:lvl w:ilvl="0" w:tplc="D7206C6A">
      <w:start w:val="1"/>
      <w:numFmt w:val="decimalFullWidth"/>
      <w:lvlText w:val="%1．"/>
      <w:lvlJc w:val="left"/>
      <w:pPr>
        <w:ind w:left="1020" w:hanging="420"/>
      </w:pPr>
      <w:rPr>
        <w:rFonts w:hint="default"/>
        <w:lang w:val="en-US"/>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9" w15:restartNumberingAfterBreak="0">
    <w:nsid w:val="1B623C82"/>
    <w:multiLevelType w:val="hybridMultilevel"/>
    <w:tmpl w:val="85103A5C"/>
    <w:lvl w:ilvl="0" w:tplc="2ED61D70">
      <w:start w:val="1"/>
      <w:numFmt w:val="decimal"/>
      <w:lvlText w:val="%1."/>
      <w:lvlJc w:val="left"/>
      <w:pPr>
        <w:ind w:left="420" w:hanging="420"/>
      </w:pPr>
      <w:rPr>
        <w:rFonts w:asciiTheme="minorEastAsia" w:eastAsiaTheme="minorEastAsia" w:hAnsiTheme="minor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C982C0C"/>
    <w:multiLevelType w:val="hybridMultilevel"/>
    <w:tmpl w:val="879049DC"/>
    <w:lvl w:ilvl="0" w:tplc="5372CACA">
      <w:start w:val="4"/>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F594921"/>
    <w:multiLevelType w:val="multilevel"/>
    <w:tmpl w:val="8F3EA8A2"/>
    <w:lvl w:ilvl="0">
      <w:start w:val="2"/>
      <w:numFmt w:val="decimal"/>
      <w:lvlText w:val="%1"/>
      <w:lvlJc w:val="left"/>
      <w:pPr>
        <w:ind w:left="360" w:hanging="360"/>
      </w:pPr>
      <w:rPr>
        <w:rFonts w:hint="default"/>
      </w:rPr>
    </w:lvl>
    <w:lvl w:ilvl="1">
      <w:start w:val="1"/>
      <w:numFmt w:val="decimal"/>
      <w:lvlText w:val="%1-%2"/>
      <w:lvlJc w:val="left"/>
      <w:pPr>
        <w:ind w:left="570" w:hanging="360"/>
      </w:pPr>
      <w:rPr>
        <w:rFonts w:hint="default"/>
      </w:rPr>
    </w:lvl>
    <w:lvl w:ilvl="2">
      <w:start w:val="1"/>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490" w:hanging="144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3270" w:hanging="1800"/>
      </w:pPr>
      <w:rPr>
        <w:rFonts w:hint="default"/>
      </w:rPr>
    </w:lvl>
    <w:lvl w:ilvl="8">
      <w:start w:val="1"/>
      <w:numFmt w:val="decimal"/>
      <w:lvlText w:val="%1-%2.%3.%4.%5.%6.%7.%8.%9"/>
      <w:lvlJc w:val="left"/>
      <w:pPr>
        <w:ind w:left="3480" w:hanging="1800"/>
      </w:pPr>
      <w:rPr>
        <w:rFonts w:hint="default"/>
      </w:rPr>
    </w:lvl>
  </w:abstractNum>
  <w:abstractNum w:abstractNumId="12" w15:restartNumberingAfterBreak="0">
    <w:nsid w:val="211C55CF"/>
    <w:multiLevelType w:val="multilevel"/>
    <w:tmpl w:val="70889AC8"/>
    <w:lvl w:ilvl="0">
      <w:start w:val="5"/>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2B1261F"/>
    <w:multiLevelType w:val="multilevel"/>
    <w:tmpl w:val="74A410FC"/>
    <w:lvl w:ilvl="0">
      <w:start w:val="1"/>
      <w:numFmt w:val="decimal"/>
      <w:lvlText w:val="%1"/>
      <w:lvlJc w:val="left"/>
      <w:pPr>
        <w:ind w:left="525" w:hanging="525"/>
      </w:pPr>
      <w:rPr>
        <w:rFonts w:asciiTheme="minorEastAsia" w:hAnsiTheme="minorEastAsia" w:hint="default"/>
      </w:rPr>
    </w:lvl>
    <w:lvl w:ilvl="1">
      <w:start w:val="1"/>
      <w:numFmt w:val="decimal"/>
      <w:lvlText w:val="%1-%2"/>
      <w:lvlJc w:val="left"/>
      <w:pPr>
        <w:ind w:left="675" w:hanging="525"/>
      </w:pPr>
      <w:rPr>
        <w:rFonts w:asciiTheme="minorEastAsia" w:hAnsiTheme="minorEastAsia" w:hint="default"/>
      </w:rPr>
    </w:lvl>
    <w:lvl w:ilvl="2">
      <w:start w:val="7"/>
      <w:numFmt w:val="decimal"/>
      <w:lvlText w:val="%1-%2-%3"/>
      <w:lvlJc w:val="left"/>
      <w:pPr>
        <w:ind w:left="1020" w:hanging="720"/>
      </w:pPr>
      <w:rPr>
        <w:rFonts w:asciiTheme="minorEastAsia" w:hAnsiTheme="minorEastAsia" w:hint="default"/>
      </w:rPr>
    </w:lvl>
    <w:lvl w:ilvl="3">
      <w:start w:val="1"/>
      <w:numFmt w:val="decimal"/>
      <w:lvlText w:val="%1-%2-%3.%4"/>
      <w:lvlJc w:val="left"/>
      <w:pPr>
        <w:ind w:left="1170" w:hanging="720"/>
      </w:pPr>
      <w:rPr>
        <w:rFonts w:asciiTheme="minorEastAsia" w:hAnsiTheme="minorEastAsia" w:hint="default"/>
      </w:rPr>
    </w:lvl>
    <w:lvl w:ilvl="4">
      <w:start w:val="1"/>
      <w:numFmt w:val="decimal"/>
      <w:lvlText w:val="%1-%2-%3.%4.%5"/>
      <w:lvlJc w:val="left"/>
      <w:pPr>
        <w:ind w:left="1680" w:hanging="1080"/>
      </w:pPr>
      <w:rPr>
        <w:rFonts w:asciiTheme="minorEastAsia" w:hAnsiTheme="minorEastAsia" w:hint="default"/>
      </w:rPr>
    </w:lvl>
    <w:lvl w:ilvl="5">
      <w:start w:val="1"/>
      <w:numFmt w:val="decimal"/>
      <w:lvlText w:val="%1-%2-%3.%4.%5.%6"/>
      <w:lvlJc w:val="left"/>
      <w:pPr>
        <w:ind w:left="1830" w:hanging="1080"/>
      </w:pPr>
      <w:rPr>
        <w:rFonts w:asciiTheme="minorEastAsia" w:hAnsiTheme="minorEastAsia" w:hint="default"/>
      </w:rPr>
    </w:lvl>
    <w:lvl w:ilvl="6">
      <w:start w:val="1"/>
      <w:numFmt w:val="decimal"/>
      <w:lvlText w:val="%1-%2-%3.%4.%5.%6.%7"/>
      <w:lvlJc w:val="left"/>
      <w:pPr>
        <w:ind w:left="2340" w:hanging="1440"/>
      </w:pPr>
      <w:rPr>
        <w:rFonts w:asciiTheme="minorEastAsia" w:hAnsiTheme="minorEastAsia" w:hint="default"/>
      </w:rPr>
    </w:lvl>
    <w:lvl w:ilvl="7">
      <w:start w:val="1"/>
      <w:numFmt w:val="decimal"/>
      <w:lvlText w:val="%1-%2-%3.%4.%5.%6.%7.%8"/>
      <w:lvlJc w:val="left"/>
      <w:pPr>
        <w:ind w:left="2490" w:hanging="1440"/>
      </w:pPr>
      <w:rPr>
        <w:rFonts w:asciiTheme="minorEastAsia" w:hAnsiTheme="minorEastAsia" w:hint="default"/>
      </w:rPr>
    </w:lvl>
    <w:lvl w:ilvl="8">
      <w:start w:val="1"/>
      <w:numFmt w:val="decimal"/>
      <w:lvlText w:val="%1-%2-%3.%4.%5.%6.%7.%8.%9"/>
      <w:lvlJc w:val="left"/>
      <w:pPr>
        <w:ind w:left="3000" w:hanging="1800"/>
      </w:pPr>
      <w:rPr>
        <w:rFonts w:asciiTheme="minorEastAsia" w:hAnsiTheme="minorEastAsia" w:hint="default"/>
      </w:rPr>
    </w:lvl>
  </w:abstractNum>
  <w:abstractNum w:abstractNumId="14" w15:restartNumberingAfterBreak="0">
    <w:nsid w:val="360F2014"/>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5" w15:restartNumberingAfterBreak="0">
    <w:nsid w:val="42F90F6F"/>
    <w:multiLevelType w:val="hybridMultilevel"/>
    <w:tmpl w:val="99EA0C0E"/>
    <w:lvl w:ilvl="0" w:tplc="2CEA770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6F85B88"/>
    <w:multiLevelType w:val="hybridMultilevel"/>
    <w:tmpl w:val="35960FAC"/>
    <w:lvl w:ilvl="0" w:tplc="4354717A">
      <w:start w:val="1"/>
      <w:numFmt w:val="decimal"/>
      <w:lvlText w:val="%1"/>
      <w:lvlJc w:val="left"/>
      <w:pPr>
        <w:ind w:left="42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98D6AB0"/>
    <w:multiLevelType w:val="hybridMultilevel"/>
    <w:tmpl w:val="5D62EF1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A904336"/>
    <w:multiLevelType w:val="hybridMultilevel"/>
    <w:tmpl w:val="B64401E4"/>
    <w:lvl w:ilvl="0" w:tplc="CA9402A6">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BE6055E"/>
    <w:multiLevelType w:val="multilevel"/>
    <w:tmpl w:val="1BF615C8"/>
    <w:lvl w:ilvl="0">
      <w:start w:val="1"/>
      <w:numFmt w:val="decimal"/>
      <w:lvlText w:val="%1"/>
      <w:lvlJc w:val="left"/>
      <w:pPr>
        <w:ind w:left="525" w:hanging="525"/>
      </w:pPr>
      <w:rPr>
        <w:rFonts w:hint="default"/>
      </w:rPr>
    </w:lvl>
    <w:lvl w:ilvl="1">
      <w:start w:val="1"/>
      <w:numFmt w:val="decimal"/>
      <w:lvlText w:val="%1-%2"/>
      <w:lvlJc w:val="left"/>
      <w:pPr>
        <w:ind w:left="677" w:hanging="525"/>
      </w:pPr>
      <w:rPr>
        <w:rFonts w:hint="default"/>
      </w:rPr>
    </w:lvl>
    <w:lvl w:ilvl="2">
      <w:start w:val="4"/>
      <w:numFmt w:val="decimal"/>
      <w:lvlText w:val="%1-%2-%3"/>
      <w:lvlJc w:val="left"/>
      <w:pPr>
        <w:ind w:left="1024" w:hanging="720"/>
      </w:pPr>
      <w:rPr>
        <w:rFonts w:hint="default"/>
      </w:rPr>
    </w:lvl>
    <w:lvl w:ilvl="3">
      <w:start w:val="1"/>
      <w:numFmt w:val="decimal"/>
      <w:lvlText w:val="%1-%2-%3.%4"/>
      <w:lvlJc w:val="left"/>
      <w:pPr>
        <w:ind w:left="1176" w:hanging="720"/>
      </w:pPr>
      <w:rPr>
        <w:rFonts w:hint="default"/>
      </w:rPr>
    </w:lvl>
    <w:lvl w:ilvl="4">
      <w:start w:val="1"/>
      <w:numFmt w:val="decimal"/>
      <w:lvlText w:val="%1-%2-%3.%4.%5"/>
      <w:lvlJc w:val="left"/>
      <w:pPr>
        <w:ind w:left="1688" w:hanging="1080"/>
      </w:pPr>
      <w:rPr>
        <w:rFonts w:hint="default"/>
      </w:rPr>
    </w:lvl>
    <w:lvl w:ilvl="5">
      <w:start w:val="1"/>
      <w:numFmt w:val="decimal"/>
      <w:lvlText w:val="%1-%2-%3.%4.%5.%6"/>
      <w:lvlJc w:val="left"/>
      <w:pPr>
        <w:ind w:left="1840" w:hanging="1080"/>
      </w:pPr>
      <w:rPr>
        <w:rFonts w:hint="default"/>
      </w:rPr>
    </w:lvl>
    <w:lvl w:ilvl="6">
      <w:start w:val="1"/>
      <w:numFmt w:val="decimal"/>
      <w:lvlText w:val="%1-%2-%3.%4.%5.%6.%7"/>
      <w:lvlJc w:val="left"/>
      <w:pPr>
        <w:ind w:left="2352" w:hanging="1440"/>
      </w:pPr>
      <w:rPr>
        <w:rFonts w:hint="default"/>
      </w:rPr>
    </w:lvl>
    <w:lvl w:ilvl="7">
      <w:start w:val="1"/>
      <w:numFmt w:val="decimal"/>
      <w:lvlText w:val="%1-%2-%3.%4.%5.%6.%7.%8"/>
      <w:lvlJc w:val="left"/>
      <w:pPr>
        <w:ind w:left="2504" w:hanging="1440"/>
      </w:pPr>
      <w:rPr>
        <w:rFonts w:hint="default"/>
      </w:rPr>
    </w:lvl>
    <w:lvl w:ilvl="8">
      <w:start w:val="1"/>
      <w:numFmt w:val="decimal"/>
      <w:lvlText w:val="%1-%2-%3.%4.%5.%6.%7.%8.%9"/>
      <w:lvlJc w:val="left"/>
      <w:pPr>
        <w:ind w:left="3016" w:hanging="1800"/>
      </w:pPr>
      <w:rPr>
        <w:rFonts w:hint="default"/>
      </w:rPr>
    </w:lvl>
  </w:abstractNum>
  <w:abstractNum w:abstractNumId="20" w15:restartNumberingAfterBreak="0">
    <w:nsid w:val="4C4D66A3"/>
    <w:multiLevelType w:val="hybridMultilevel"/>
    <w:tmpl w:val="8F042566"/>
    <w:lvl w:ilvl="0" w:tplc="2708C928">
      <w:start w:val="1"/>
      <w:numFmt w:val="decimal"/>
      <w:lvlText w:val="%1."/>
      <w:lvlJc w:val="left"/>
      <w:pPr>
        <w:ind w:left="420" w:hanging="420"/>
      </w:pPr>
      <w:rPr>
        <w:rFonts w:asciiTheme="minorEastAsia" w:eastAsiaTheme="minorEastAsia" w:hAnsiTheme="minor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C6A3A77"/>
    <w:multiLevelType w:val="hybridMultilevel"/>
    <w:tmpl w:val="47D2CB1C"/>
    <w:lvl w:ilvl="0" w:tplc="2ED61D70">
      <w:start w:val="1"/>
      <w:numFmt w:val="decimal"/>
      <w:lvlText w:val="%1."/>
      <w:lvlJc w:val="left"/>
      <w:pPr>
        <w:ind w:left="420" w:hanging="420"/>
      </w:pPr>
      <w:rPr>
        <w:rFonts w:asciiTheme="minorEastAsia" w:eastAsiaTheme="minorEastAsia" w:hAnsiTheme="minor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1F448F6"/>
    <w:multiLevelType w:val="multilevel"/>
    <w:tmpl w:val="65A4E3BE"/>
    <w:lvl w:ilvl="0">
      <w:start w:val="1"/>
      <w:numFmt w:val="decimal"/>
      <w:lvlText w:val="%1."/>
      <w:lvlJc w:val="left"/>
      <w:pPr>
        <w:ind w:left="0" w:firstLine="0"/>
      </w:pPr>
    </w:lvl>
    <w:lvl w:ilvl="1">
      <w:start w:val="1"/>
      <w:numFmt w:val="decimalFullWidth"/>
      <w:suff w:val="nothing"/>
      <w:lvlText w:val="%1-%2"/>
      <w:lvlJc w:val="left"/>
      <w:pPr>
        <w:ind w:left="0" w:firstLine="0"/>
      </w:pPr>
    </w:lvl>
    <w:lvl w:ilvl="2">
      <w:start w:val="1"/>
      <w:numFmt w:val="decimalFullWidth"/>
      <w:suff w:val="nothing"/>
      <w:lvlText w:val="%1-%2-%3"/>
      <w:lvlJc w:val="left"/>
      <w:pPr>
        <w:ind w:left="0" w:firstLine="0"/>
      </w:pPr>
    </w:lvl>
    <w:lvl w:ilvl="3">
      <w:start w:val="1"/>
      <w:numFmt w:val="decimalFullWidth"/>
      <w:suff w:val="nothing"/>
      <w:lvlText w:val="%1-%2-%3-%4"/>
      <w:lvlJc w:val="left"/>
      <w:pPr>
        <w:ind w:left="0" w:firstLine="0"/>
      </w:pPr>
    </w:lvl>
    <w:lvl w:ilvl="4">
      <w:start w:val="1"/>
      <w:numFmt w:val="decimalFullWidth"/>
      <w:suff w:val="nothing"/>
      <w:lvlText w:val="%1-%2-%3-%4-%5"/>
      <w:lvlJc w:val="left"/>
      <w:pPr>
        <w:ind w:left="0" w:firstLine="0"/>
      </w:pPr>
    </w:lvl>
    <w:lvl w:ilvl="5">
      <w:start w:val="1"/>
      <w:numFmt w:val="decimalFullWidth"/>
      <w:suff w:val="nothing"/>
      <w:lvlText w:val="%1-%2-%3-%4-%5-%6"/>
      <w:lvlJc w:val="left"/>
      <w:pPr>
        <w:ind w:left="0" w:firstLine="0"/>
      </w:pPr>
    </w:lvl>
    <w:lvl w:ilvl="6">
      <w:start w:val="1"/>
      <w:numFmt w:val="decimalFullWidth"/>
      <w:suff w:val="nothing"/>
      <w:lvlText w:val="%1-%2-%3-%4-%5-%6-%7"/>
      <w:lvlJc w:val="left"/>
      <w:pPr>
        <w:ind w:left="0" w:firstLine="0"/>
      </w:pPr>
    </w:lvl>
    <w:lvl w:ilvl="7">
      <w:start w:val="1"/>
      <w:numFmt w:val="decimalFullWidth"/>
      <w:suff w:val="nothing"/>
      <w:lvlText w:val="%1-%2-%3-%4-%5-%6-%7-%8"/>
      <w:lvlJc w:val="left"/>
      <w:pPr>
        <w:ind w:left="0" w:firstLine="0"/>
      </w:pPr>
    </w:lvl>
    <w:lvl w:ilvl="8">
      <w:start w:val="1"/>
      <w:numFmt w:val="decimalFullWidth"/>
      <w:suff w:val="nothing"/>
      <w:lvlText w:val="%1-%2-%3-%4-%5-%6-%7-%8-%9"/>
      <w:lvlJc w:val="left"/>
      <w:pPr>
        <w:ind w:left="0" w:firstLine="0"/>
      </w:pPr>
    </w:lvl>
  </w:abstractNum>
  <w:abstractNum w:abstractNumId="23" w15:restartNumberingAfterBreak="0">
    <w:nsid w:val="58241572"/>
    <w:multiLevelType w:val="hybridMultilevel"/>
    <w:tmpl w:val="4BF68E92"/>
    <w:lvl w:ilvl="0" w:tplc="4354717A">
      <w:start w:val="1"/>
      <w:numFmt w:val="decimal"/>
      <w:lvlText w:val="%1"/>
      <w:lvlJc w:val="left"/>
      <w:pPr>
        <w:ind w:left="42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A6820E3"/>
    <w:multiLevelType w:val="hybridMultilevel"/>
    <w:tmpl w:val="C6AC47C4"/>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5" w15:restartNumberingAfterBreak="0">
    <w:nsid w:val="5B1D3015"/>
    <w:multiLevelType w:val="multilevel"/>
    <w:tmpl w:val="96641E68"/>
    <w:lvl w:ilvl="0">
      <w:start w:val="1"/>
      <w:numFmt w:val="decimal"/>
      <w:lvlText w:val="%1"/>
      <w:lvlJc w:val="left"/>
      <w:pPr>
        <w:ind w:left="480" w:hanging="480"/>
      </w:pPr>
      <w:rPr>
        <w:rFonts w:hint="default"/>
      </w:rPr>
    </w:lvl>
    <w:lvl w:ilvl="1">
      <w:start w:val="1"/>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6" w15:restartNumberingAfterBreak="0">
    <w:nsid w:val="5BE1171B"/>
    <w:multiLevelType w:val="multilevel"/>
    <w:tmpl w:val="23AE4606"/>
    <w:lvl w:ilvl="0">
      <w:start w:val="2"/>
      <w:numFmt w:val="decimal"/>
      <w:lvlText w:val="%1"/>
      <w:lvlJc w:val="left"/>
      <w:pPr>
        <w:ind w:left="525" w:hanging="525"/>
      </w:pPr>
      <w:rPr>
        <w:rFonts w:hint="default"/>
      </w:rPr>
    </w:lvl>
    <w:lvl w:ilvl="1">
      <w:start w:val="1"/>
      <w:numFmt w:val="decimal"/>
      <w:lvlText w:val="%1-%2"/>
      <w:lvlJc w:val="left"/>
      <w:pPr>
        <w:ind w:left="725" w:hanging="525"/>
      </w:pPr>
      <w:rPr>
        <w:rFonts w:hint="default"/>
      </w:rPr>
    </w:lvl>
    <w:lvl w:ilvl="2">
      <w:start w:val="1"/>
      <w:numFmt w:val="decimal"/>
      <w:lvlText w:val="%1-%2-%3"/>
      <w:lvlJc w:val="left"/>
      <w:pPr>
        <w:ind w:left="1120" w:hanging="720"/>
      </w:pPr>
      <w:rPr>
        <w:rFonts w:hint="default"/>
      </w:rPr>
    </w:lvl>
    <w:lvl w:ilvl="3">
      <w:start w:val="1"/>
      <w:numFmt w:val="decimal"/>
      <w:lvlText w:val="%1-%2-%3.%4"/>
      <w:lvlJc w:val="left"/>
      <w:pPr>
        <w:ind w:left="1320" w:hanging="720"/>
      </w:pPr>
      <w:rPr>
        <w:rFonts w:hint="default"/>
      </w:rPr>
    </w:lvl>
    <w:lvl w:ilvl="4">
      <w:start w:val="1"/>
      <w:numFmt w:val="decimal"/>
      <w:lvlText w:val="%1-%2-%3.%4.%5"/>
      <w:lvlJc w:val="left"/>
      <w:pPr>
        <w:ind w:left="1880" w:hanging="1080"/>
      </w:pPr>
      <w:rPr>
        <w:rFonts w:hint="default"/>
      </w:rPr>
    </w:lvl>
    <w:lvl w:ilvl="5">
      <w:start w:val="1"/>
      <w:numFmt w:val="decimal"/>
      <w:lvlText w:val="%1-%2-%3.%4.%5.%6"/>
      <w:lvlJc w:val="left"/>
      <w:pPr>
        <w:ind w:left="2440" w:hanging="1440"/>
      </w:pPr>
      <w:rPr>
        <w:rFonts w:hint="default"/>
      </w:rPr>
    </w:lvl>
    <w:lvl w:ilvl="6">
      <w:start w:val="1"/>
      <w:numFmt w:val="decimal"/>
      <w:lvlText w:val="%1-%2-%3.%4.%5.%6.%7"/>
      <w:lvlJc w:val="left"/>
      <w:pPr>
        <w:ind w:left="2640" w:hanging="1440"/>
      </w:pPr>
      <w:rPr>
        <w:rFonts w:hint="default"/>
      </w:rPr>
    </w:lvl>
    <w:lvl w:ilvl="7">
      <w:start w:val="1"/>
      <w:numFmt w:val="decimal"/>
      <w:lvlText w:val="%1-%2-%3.%4.%5.%6.%7.%8"/>
      <w:lvlJc w:val="left"/>
      <w:pPr>
        <w:ind w:left="3200" w:hanging="1800"/>
      </w:pPr>
      <w:rPr>
        <w:rFonts w:hint="default"/>
      </w:rPr>
    </w:lvl>
    <w:lvl w:ilvl="8">
      <w:start w:val="1"/>
      <w:numFmt w:val="decimal"/>
      <w:lvlText w:val="%1-%2-%3.%4.%5.%6.%7.%8.%9"/>
      <w:lvlJc w:val="left"/>
      <w:pPr>
        <w:ind w:left="3400" w:hanging="1800"/>
      </w:pPr>
      <w:rPr>
        <w:rFonts w:hint="default"/>
      </w:rPr>
    </w:lvl>
  </w:abstractNum>
  <w:abstractNum w:abstractNumId="27" w15:restartNumberingAfterBreak="0">
    <w:nsid w:val="5C5F6D3A"/>
    <w:multiLevelType w:val="multilevel"/>
    <w:tmpl w:val="02A4914C"/>
    <w:lvl w:ilvl="0">
      <w:start w:val="1"/>
      <w:numFmt w:val="decimal"/>
      <w:lvlText w:val="%1.2.3.4.5.6."/>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8" w15:restartNumberingAfterBreak="0">
    <w:nsid w:val="5C88234D"/>
    <w:multiLevelType w:val="hybridMultilevel"/>
    <w:tmpl w:val="45B8045C"/>
    <w:lvl w:ilvl="0" w:tplc="F2A2BB9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1594DB3"/>
    <w:multiLevelType w:val="multilevel"/>
    <w:tmpl w:val="05D07A1C"/>
    <w:lvl w:ilvl="0">
      <w:start w:val="7"/>
      <w:numFmt w:val="decimal"/>
      <w:lvlText w:val="%1"/>
      <w:lvlJc w:val="left"/>
      <w:pPr>
        <w:ind w:left="360" w:hanging="360"/>
      </w:pPr>
      <w:rPr>
        <w:rFonts w:hint="default"/>
      </w:rPr>
    </w:lvl>
    <w:lvl w:ilvl="1">
      <w:start w:val="1"/>
      <w:numFmt w:val="decimal"/>
      <w:lvlText w:val="%1-%2"/>
      <w:lvlJc w:val="left"/>
      <w:pPr>
        <w:ind w:left="560" w:hanging="360"/>
      </w:pPr>
      <w:rPr>
        <w:rFonts w:hint="default"/>
      </w:rPr>
    </w:lvl>
    <w:lvl w:ilvl="2">
      <w:start w:val="1"/>
      <w:numFmt w:val="decimal"/>
      <w:lvlText w:val="%1-%2.%3"/>
      <w:lvlJc w:val="left"/>
      <w:pPr>
        <w:ind w:left="1120" w:hanging="720"/>
      </w:pPr>
      <w:rPr>
        <w:rFonts w:hint="default"/>
      </w:rPr>
    </w:lvl>
    <w:lvl w:ilvl="3">
      <w:start w:val="1"/>
      <w:numFmt w:val="decimal"/>
      <w:lvlText w:val="%1-%2.%3.%4"/>
      <w:lvlJc w:val="left"/>
      <w:pPr>
        <w:ind w:left="1320" w:hanging="720"/>
      </w:pPr>
      <w:rPr>
        <w:rFonts w:hint="default"/>
      </w:rPr>
    </w:lvl>
    <w:lvl w:ilvl="4">
      <w:start w:val="1"/>
      <w:numFmt w:val="decimal"/>
      <w:lvlText w:val="%1-%2.%3.%4.%5"/>
      <w:lvlJc w:val="left"/>
      <w:pPr>
        <w:ind w:left="1880" w:hanging="1080"/>
      </w:pPr>
      <w:rPr>
        <w:rFonts w:hint="default"/>
      </w:rPr>
    </w:lvl>
    <w:lvl w:ilvl="5">
      <w:start w:val="1"/>
      <w:numFmt w:val="decimal"/>
      <w:lvlText w:val="%1-%2.%3.%4.%5.%6"/>
      <w:lvlJc w:val="left"/>
      <w:pPr>
        <w:ind w:left="2440" w:hanging="1440"/>
      </w:pPr>
      <w:rPr>
        <w:rFonts w:hint="default"/>
      </w:rPr>
    </w:lvl>
    <w:lvl w:ilvl="6">
      <w:start w:val="1"/>
      <w:numFmt w:val="decimal"/>
      <w:lvlText w:val="%1-%2.%3.%4.%5.%6.%7"/>
      <w:lvlJc w:val="left"/>
      <w:pPr>
        <w:ind w:left="2640" w:hanging="1440"/>
      </w:pPr>
      <w:rPr>
        <w:rFonts w:hint="default"/>
      </w:rPr>
    </w:lvl>
    <w:lvl w:ilvl="7">
      <w:start w:val="1"/>
      <w:numFmt w:val="decimal"/>
      <w:lvlText w:val="%1-%2.%3.%4.%5.%6.%7.%8"/>
      <w:lvlJc w:val="left"/>
      <w:pPr>
        <w:ind w:left="3200" w:hanging="1800"/>
      </w:pPr>
      <w:rPr>
        <w:rFonts w:hint="default"/>
      </w:rPr>
    </w:lvl>
    <w:lvl w:ilvl="8">
      <w:start w:val="1"/>
      <w:numFmt w:val="decimal"/>
      <w:lvlText w:val="%1-%2.%3.%4.%5.%6.%7.%8.%9"/>
      <w:lvlJc w:val="left"/>
      <w:pPr>
        <w:ind w:left="3400" w:hanging="1800"/>
      </w:pPr>
      <w:rPr>
        <w:rFonts w:hint="default"/>
      </w:rPr>
    </w:lvl>
  </w:abstractNum>
  <w:abstractNum w:abstractNumId="30" w15:restartNumberingAfterBreak="0">
    <w:nsid w:val="62482EE0"/>
    <w:multiLevelType w:val="multilevel"/>
    <w:tmpl w:val="E920FB2E"/>
    <w:lvl w:ilvl="0">
      <w:start w:val="6"/>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4171D9F"/>
    <w:multiLevelType w:val="multilevel"/>
    <w:tmpl w:val="2FE019BE"/>
    <w:lvl w:ilvl="0">
      <w:start w:val="5"/>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4B11C8B"/>
    <w:multiLevelType w:val="hybridMultilevel"/>
    <w:tmpl w:val="89DEB01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5D02B4D"/>
    <w:multiLevelType w:val="multilevel"/>
    <w:tmpl w:val="A6D27356"/>
    <w:lvl w:ilvl="0">
      <w:start w:val="1"/>
      <w:numFmt w:val="decimal"/>
      <w:lvlText w:val="%1"/>
      <w:lvlJc w:val="left"/>
      <w:pPr>
        <w:ind w:left="525" w:hanging="525"/>
      </w:pPr>
      <w:rPr>
        <w:rFonts w:asciiTheme="minorEastAsia" w:hAnsiTheme="minorEastAsia" w:hint="default"/>
        <w:color w:val="FF0000"/>
      </w:rPr>
    </w:lvl>
    <w:lvl w:ilvl="1">
      <w:start w:val="1"/>
      <w:numFmt w:val="decimal"/>
      <w:lvlText w:val="%1-%2"/>
      <w:lvlJc w:val="left"/>
      <w:pPr>
        <w:ind w:left="675" w:hanging="525"/>
      </w:pPr>
      <w:rPr>
        <w:rFonts w:asciiTheme="minorEastAsia" w:hAnsiTheme="minorEastAsia" w:hint="default"/>
        <w:color w:val="FF0000"/>
      </w:rPr>
    </w:lvl>
    <w:lvl w:ilvl="2">
      <w:start w:val="9"/>
      <w:numFmt w:val="decimal"/>
      <w:lvlText w:val="%1-%2-%3"/>
      <w:lvlJc w:val="left"/>
      <w:pPr>
        <w:ind w:left="1020" w:hanging="720"/>
      </w:pPr>
      <w:rPr>
        <w:rFonts w:asciiTheme="minorEastAsia" w:hAnsiTheme="minorEastAsia" w:hint="default"/>
        <w:color w:val="FF0000"/>
      </w:rPr>
    </w:lvl>
    <w:lvl w:ilvl="3">
      <w:start w:val="1"/>
      <w:numFmt w:val="decimal"/>
      <w:lvlText w:val="%1-%2-%3.%4"/>
      <w:lvlJc w:val="left"/>
      <w:pPr>
        <w:ind w:left="1170" w:hanging="720"/>
      </w:pPr>
      <w:rPr>
        <w:rFonts w:asciiTheme="minorEastAsia" w:hAnsiTheme="minorEastAsia" w:hint="default"/>
        <w:color w:val="FF0000"/>
      </w:rPr>
    </w:lvl>
    <w:lvl w:ilvl="4">
      <w:start w:val="1"/>
      <w:numFmt w:val="decimal"/>
      <w:lvlText w:val="%1-%2-%3.%4.%5"/>
      <w:lvlJc w:val="left"/>
      <w:pPr>
        <w:ind w:left="1680" w:hanging="1080"/>
      </w:pPr>
      <w:rPr>
        <w:rFonts w:asciiTheme="minorEastAsia" w:hAnsiTheme="minorEastAsia" w:hint="default"/>
        <w:color w:val="FF0000"/>
      </w:rPr>
    </w:lvl>
    <w:lvl w:ilvl="5">
      <w:start w:val="1"/>
      <w:numFmt w:val="decimal"/>
      <w:lvlText w:val="%1-%2-%3.%4.%5.%6"/>
      <w:lvlJc w:val="left"/>
      <w:pPr>
        <w:ind w:left="1830" w:hanging="1080"/>
      </w:pPr>
      <w:rPr>
        <w:rFonts w:asciiTheme="minorEastAsia" w:hAnsiTheme="minorEastAsia" w:hint="default"/>
        <w:color w:val="FF0000"/>
      </w:rPr>
    </w:lvl>
    <w:lvl w:ilvl="6">
      <w:start w:val="1"/>
      <w:numFmt w:val="decimal"/>
      <w:lvlText w:val="%1-%2-%3.%4.%5.%6.%7"/>
      <w:lvlJc w:val="left"/>
      <w:pPr>
        <w:ind w:left="2340" w:hanging="1440"/>
      </w:pPr>
      <w:rPr>
        <w:rFonts w:asciiTheme="minorEastAsia" w:hAnsiTheme="minorEastAsia" w:hint="default"/>
        <w:color w:val="FF0000"/>
      </w:rPr>
    </w:lvl>
    <w:lvl w:ilvl="7">
      <w:start w:val="1"/>
      <w:numFmt w:val="decimal"/>
      <w:lvlText w:val="%1-%2-%3.%4.%5.%6.%7.%8"/>
      <w:lvlJc w:val="left"/>
      <w:pPr>
        <w:ind w:left="2490" w:hanging="1440"/>
      </w:pPr>
      <w:rPr>
        <w:rFonts w:asciiTheme="minorEastAsia" w:hAnsiTheme="minorEastAsia" w:hint="default"/>
        <w:color w:val="FF0000"/>
      </w:rPr>
    </w:lvl>
    <w:lvl w:ilvl="8">
      <w:start w:val="1"/>
      <w:numFmt w:val="decimal"/>
      <w:lvlText w:val="%1-%2-%3.%4.%5.%6.%7.%8.%9"/>
      <w:lvlJc w:val="left"/>
      <w:pPr>
        <w:ind w:left="3000" w:hanging="1800"/>
      </w:pPr>
      <w:rPr>
        <w:rFonts w:asciiTheme="minorEastAsia" w:hAnsiTheme="minorEastAsia" w:hint="default"/>
        <w:color w:val="FF0000"/>
      </w:rPr>
    </w:lvl>
  </w:abstractNum>
  <w:abstractNum w:abstractNumId="34" w15:restartNumberingAfterBreak="0">
    <w:nsid w:val="6C677386"/>
    <w:multiLevelType w:val="multilevel"/>
    <w:tmpl w:val="5386D66A"/>
    <w:lvl w:ilvl="0">
      <w:start w:val="5"/>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CE14D5E"/>
    <w:multiLevelType w:val="multilevel"/>
    <w:tmpl w:val="0FE05056"/>
    <w:lvl w:ilvl="0">
      <w:start w:val="1"/>
      <w:numFmt w:val="decimal"/>
      <w:lvlText w:val="%1"/>
      <w:lvlJc w:val="left"/>
      <w:pPr>
        <w:ind w:left="480" w:hanging="480"/>
      </w:pPr>
      <w:rPr>
        <w:rFonts w:asciiTheme="minorEastAsia" w:eastAsiaTheme="minorEastAsia" w:hAnsiTheme="minorEastAsia" w:hint="default"/>
      </w:rPr>
    </w:lvl>
    <w:lvl w:ilvl="1">
      <w:start w:val="1"/>
      <w:numFmt w:val="decimal"/>
      <w:lvlText w:val="%1-%2"/>
      <w:lvlJc w:val="left"/>
      <w:pPr>
        <w:ind w:left="905" w:hanging="480"/>
      </w:pPr>
      <w:rPr>
        <w:rFonts w:asciiTheme="minorEastAsia" w:eastAsiaTheme="minorEastAsia" w:hAnsiTheme="minorEastAsia"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6" w15:restartNumberingAfterBreak="0">
    <w:nsid w:val="6E0A4A2B"/>
    <w:multiLevelType w:val="multilevel"/>
    <w:tmpl w:val="3160774A"/>
    <w:lvl w:ilvl="0">
      <w:start w:val="3"/>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FD63B15"/>
    <w:multiLevelType w:val="multilevel"/>
    <w:tmpl w:val="C2665762"/>
    <w:lvl w:ilvl="0">
      <w:start w:val="7"/>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1A05C9A"/>
    <w:multiLevelType w:val="hybridMultilevel"/>
    <w:tmpl w:val="8D2C327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75311ABB"/>
    <w:multiLevelType w:val="multilevel"/>
    <w:tmpl w:val="6730076C"/>
    <w:lvl w:ilvl="0">
      <w:start w:val="5"/>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5C25CFB"/>
    <w:multiLevelType w:val="hybridMultilevel"/>
    <w:tmpl w:val="AFF28994"/>
    <w:lvl w:ilvl="0" w:tplc="2ED61D70">
      <w:start w:val="1"/>
      <w:numFmt w:val="decimal"/>
      <w:lvlText w:val="%1."/>
      <w:lvlJc w:val="left"/>
      <w:pPr>
        <w:ind w:left="420" w:hanging="420"/>
      </w:pPr>
      <w:rPr>
        <w:rFonts w:asciiTheme="minorEastAsia" w:eastAsiaTheme="minorEastAsia" w:hAnsiTheme="minor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75E94EB9"/>
    <w:multiLevelType w:val="hybridMultilevel"/>
    <w:tmpl w:val="C90089D4"/>
    <w:lvl w:ilvl="0" w:tplc="2708C928">
      <w:start w:val="1"/>
      <w:numFmt w:val="decimal"/>
      <w:lvlText w:val="%1."/>
      <w:lvlJc w:val="left"/>
      <w:pPr>
        <w:ind w:left="420" w:hanging="420"/>
      </w:pPr>
      <w:rPr>
        <w:rFonts w:asciiTheme="minorEastAsia" w:eastAsiaTheme="minorEastAsia" w:hAnsiTheme="minor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75F04936"/>
    <w:multiLevelType w:val="multilevel"/>
    <w:tmpl w:val="ACB88A5E"/>
    <w:lvl w:ilvl="0">
      <w:start w:val="1"/>
      <w:numFmt w:val="decimal"/>
      <w:lvlText w:val="%1"/>
      <w:lvlJc w:val="left"/>
      <w:pPr>
        <w:ind w:left="435" w:hanging="435"/>
      </w:pPr>
      <w:rPr>
        <w:rFonts w:asciiTheme="minorHAnsi" w:hAnsiTheme="minorHAnsi" w:hint="default"/>
      </w:rPr>
    </w:lvl>
    <w:lvl w:ilvl="1">
      <w:start w:val="1"/>
      <w:numFmt w:val="decimal"/>
      <w:lvlText w:val="%1-%2"/>
      <w:lvlJc w:val="left"/>
      <w:pPr>
        <w:ind w:left="435" w:hanging="435"/>
      </w:pPr>
      <w:rPr>
        <w:rFonts w:asciiTheme="minorHAnsi" w:hAnsiTheme="minorHAnsi" w:hint="default"/>
      </w:rPr>
    </w:lvl>
    <w:lvl w:ilvl="2">
      <w:start w:val="4"/>
      <w:numFmt w:val="decimal"/>
      <w:lvlText w:val="%1-%2-%3"/>
      <w:lvlJc w:val="left"/>
      <w:pPr>
        <w:ind w:left="720" w:hanging="720"/>
      </w:pPr>
      <w:rPr>
        <w:rFonts w:asciiTheme="minorHAnsi" w:hAnsiTheme="minorHAnsi" w:hint="default"/>
      </w:rPr>
    </w:lvl>
    <w:lvl w:ilvl="3">
      <w:start w:val="1"/>
      <w:numFmt w:val="decimal"/>
      <w:lvlText w:val="%1-%2-%3.%4"/>
      <w:lvlJc w:val="left"/>
      <w:pPr>
        <w:ind w:left="720" w:hanging="720"/>
      </w:pPr>
      <w:rPr>
        <w:rFonts w:asciiTheme="minorHAnsi" w:hAnsiTheme="minorHAnsi" w:hint="default"/>
      </w:rPr>
    </w:lvl>
    <w:lvl w:ilvl="4">
      <w:start w:val="1"/>
      <w:numFmt w:val="decimal"/>
      <w:lvlText w:val="%1-%2-%3.%4.%5"/>
      <w:lvlJc w:val="left"/>
      <w:pPr>
        <w:ind w:left="1080" w:hanging="1080"/>
      </w:pPr>
      <w:rPr>
        <w:rFonts w:asciiTheme="minorHAnsi" w:hAnsiTheme="minorHAnsi" w:hint="default"/>
      </w:rPr>
    </w:lvl>
    <w:lvl w:ilvl="5">
      <w:start w:val="1"/>
      <w:numFmt w:val="decimal"/>
      <w:lvlText w:val="%1-%2-%3.%4.%5.%6"/>
      <w:lvlJc w:val="left"/>
      <w:pPr>
        <w:ind w:left="1440" w:hanging="1440"/>
      </w:pPr>
      <w:rPr>
        <w:rFonts w:asciiTheme="minorHAnsi" w:hAnsiTheme="minorHAnsi" w:hint="default"/>
      </w:rPr>
    </w:lvl>
    <w:lvl w:ilvl="6">
      <w:start w:val="1"/>
      <w:numFmt w:val="decimal"/>
      <w:lvlText w:val="%1-%2-%3.%4.%5.%6.%7"/>
      <w:lvlJc w:val="left"/>
      <w:pPr>
        <w:ind w:left="1440" w:hanging="1440"/>
      </w:pPr>
      <w:rPr>
        <w:rFonts w:asciiTheme="minorHAnsi" w:hAnsiTheme="minorHAnsi" w:hint="default"/>
      </w:rPr>
    </w:lvl>
    <w:lvl w:ilvl="7">
      <w:start w:val="1"/>
      <w:numFmt w:val="decimal"/>
      <w:lvlText w:val="%1-%2-%3.%4.%5.%6.%7.%8"/>
      <w:lvlJc w:val="left"/>
      <w:pPr>
        <w:ind w:left="1800" w:hanging="1800"/>
      </w:pPr>
      <w:rPr>
        <w:rFonts w:asciiTheme="minorHAnsi" w:hAnsiTheme="minorHAnsi" w:hint="default"/>
      </w:rPr>
    </w:lvl>
    <w:lvl w:ilvl="8">
      <w:start w:val="1"/>
      <w:numFmt w:val="decimal"/>
      <w:lvlText w:val="%1-%2-%3.%4.%5.%6.%7.%8.%9"/>
      <w:lvlJc w:val="left"/>
      <w:pPr>
        <w:ind w:left="1800" w:hanging="1800"/>
      </w:pPr>
      <w:rPr>
        <w:rFonts w:asciiTheme="minorHAnsi" w:hAnsiTheme="minorHAnsi" w:hint="default"/>
      </w:rPr>
    </w:lvl>
  </w:abstractNum>
  <w:abstractNum w:abstractNumId="43" w15:restartNumberingAfterBreak="0">
    <w:nsid w:val="77F703E6"/>
    <w:multiLevelType w:val="hybridMultilevel"/>
    <w:tmpl w:val="E52431D2"/>
    <w:lvl w:ilvl="0" w:tplc="DC54061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8923CC0"/>
    <w:multiLevelType w:val="multilevel"/>
    <w:tmpl w:val="85E419FA"/>
    <w:lvl w:ilvl="0">
      <w:start w:val="1"/>
      <w:numFmt w:val="decimal"/>
      <w:lvlText w:val="%1"/>
      <w:lvlJc w:val="left"/>
      <w:pPr>
        <w:ind w:left="435" w:hanging="435"/>
      </w:pPr>
      <w:rPr>
        <w:rFonts w:asciiTheme="minorHAnsi" w:hAnsiTheme="minorHAnsi" w:hint="default"/>
      </w:rPr>
    </w:lvl>
    <w:lvl w:ilvl="1">
      <w:start w:val="1"/>
      <w:numFmt w:val="decimal"/>
      <w:lvlText w:val="%1-%2"/>
      <w:lvlJc w:val="left"/>
      <w:pPr>
        <w:ind w:left="435" w:hanging="435"/>
      </w:pPr>
      <w:rPr>
        <w:rFonts w:asciiTheme="minorHAnsi" w:hAnsiTheme="minorHAnsi" w:hint="default"/>
      </w:rPr>
    </w:lvl>
    <w:lvl w:ilvl="2">
      <w:start w:val="4"/>
      <w:numFmt w:val="decimal"/>
      <w:lvlText w:val="%1-%2-%3"/>
      <w:lvlJc w:val="left"/>
      <w:pPr>
        <w:ind w:left="720" w:hanging="720"/>
      </w:pPr>
      <w:rPr>
        <w:rFonts w:asciiTheme="minorHAnsi" w:hAnsiTheme="minorHAnsi" w:hint="default"/>
      </w:rPr>
    </w:lvl>
    <w:lvl w:ilvl="3">
      <w:start w:val="1"/>
      <w:numFmt w:val="decimal"/>
      <w:lvlText w:val="%1-%2-%3.%4"/>
      <w:lvlJc w:val="left"/>
      <w:pPr>
        <w:ind w:left="720" w:hanging="720"/>
      </w:pPr>
      <w:rPr>
        <w:rFonts w:asciiTheme="minorHAnsi" w:hAnsiTheme="minorHAnsi" w:hint="default"/>
      </w:rPr>
    </w:lvl>
    <w:lvl w:ilvl="4">
      <w:start w:val="1"/>
      <w:numFmt w:val="decimal"/>
      <w:lvlText w:val="%1-%2-%3.%4.%5"/>
      <w:lvlJc w:val="left"/>
      <w:pPr>
        <w:ind w:left="1080" w:hanging="1080"/>
      </w:pPr>
      <w:rPr>
        <w:rFonts w:asciiTheme="minorHAnsi" w:hAnsiTheme="minorHAnsi" w:hint="default"/>
      </w:rPr>
    </w:lvl>
    <w:lvl w:ilvl="5">
      <w:start w:val="1"/>
      <w:numFmt w:val="decimal"/>
      <w:lvlText w:val="%1-%2-%3.%4.%5.%6"/>
      <w:lvlJc w:val="left"/>
      <w:pPr>
        <w:ind w:left="1440" w:hanging="1440"/>
      </w:pPr>
      <w:rPr>
        <w:rFonts w:asciiTheme="minorHAnsi" w:hAnsiTheme="minorHAnsi" w:hint="default"/>
      </w:rPr>
    </w:lvl>
    <w:lvl w:ilvl="6">
      <w:start w:val="1"/>
      <w:numFmt w:val="decimal"/>
      <w:lvlText w:val="%1-%2-%3.%4.%5.%6.%7"/>
      <w:lvlJc w:val="left"/>
      <w:pPr>
        <w:ind w:left="1440" w:hanging="1440"/>
      </w:pPr>
      <w:rPr>
        <w:rFonts w:asciiTheme="minorHAnsi" w:hAnsiTheme="minorHAnsi" w:hint="default"/>
      </w:rPr>
    </w:lvl>
    <w:lvl w:ilvl="7">
      <w:start w:val="1"/>
      <w:numFmt w:val="decimal"/>
      <w:lvlText w:val="%1-%2-%3.%4.%5.%6.%7.%8"/>
      <w:lvlJc w:val="left"/>
      <w:pPr>
        <w:ind w:left="1800" w:hanging="1800"/>
      </w:pPr>
      <w:rPr>
        <w:rFonts w:asciiTheme="minorHAnsi" w:hAnsiTheme="minorHAnsi" w:hint="default"/>
      </w:rPr>
    </w:lvl>
    <w:lvl w:ilvl="8">
      <w:start w:val="1"/>
      <w:numFmt w:val="decimal"/>
      <w:lvlText w:val="%1-%2-%3.%4.%5.%6.%7.%8.%9"/>
      <w:lvlJc w:val="left"/>
      <w:pPr>
        <w:ind w:left="1800" w:hanging="1800"/>
      </w:pPr>
      <w:rPr>
        <w:rFonts w:asciiTheme="minorHAnsi" w:hAnsiTheme="minorHAnsi" w:hint="default"/>
      </w:rPr>
    </w:lvl>
  </w:abstractNum>
  <w:abstractNum w:abstractNumId="45" w15:restartNumberingAfterBreak="0">
    <w:nsid w:val="78E65ACF"/>
    <w:multiLevelType w:val="multilevel"/>
    <w:tmpl w:val="FDA68B72"/>
    <w:lvl w:ilvl="0">
      <w:start w:val="2"/>
      <w:numFmt w:val="decimal"/>
      <w:lvlText w:val="%1"/>
      <w:lvlJc w:val="left"/>
      <w:pPr>
        <w:ind w:left="525" w:hanging="525"/>
      </w:pPr>
      <w:rPr>
        <w:rFonts w:hint="default"/>
      </w:rPr>
    </w:lvl>
    <w:lvl w:ilvl="1">
      <w:start w:val="1"/>
      <w:numFmt w:val="decimal"/>
      <w:lvlText w:val="%1-%2"/>
      <w:lvlJc w:val="left"/>
      <w:pPr>
        <w:ind w:left="725" w:hanging="525"/>
      </w:pPr>
      <w:rPr>
        <w:rFonts w:hint="default"/>
      </w:rPr>
    </w:lvl>
    <w:lvl w:ilvl="2">
      <w:start w:val="1"/>
      <w:numFmt w:val="decimal"/>
      <w:lvlText w:val="%1-%2-%3"/>
      <w:lvlJc w:val="left"/>
      <w:pPr>
        <w:ind w:left="1120" w:hanging="720"/>
      </w:pPr>
      <w:rPr>
        <w:rFonts w:hint="default"/>
      </w:rPr>
    </w:lvl>
    <w:lvl w:ilvl="3">
      <w:start w:val="1"/>
      <w:numFmt w:val="decimal"/>
      <w:lvlText w:val="%1-%2-%3.%4"/>
      <w:lvlJc w:val="left"/>
      <w:pPr>
        <w:ind w:left="1320" w:hanging="720"/>
      </w:pPr>
      <w:rPr>
        <w:rFonts w:hint="default"/>
      </w:rPr>
    </w:lvl>
    <w:lvl w:ilvl="4">
      <w:start w:val="1"/>
      <w:numFmt w:val="decimal"/>
      <w:lvlText w:val="%1-%2-%3.%4.%5"/>
      <w:lvlJc w:val="left"/>
      <w:pPr>
        <w:ind w:left="1880" w:hanging="1080"/>
      </w:pPr>
      <w:rPr>
        <w:rFonts w:hint="default"/>
      </w:rPr>
    </w:lvl>
    <w:lvl w:ilvl="5">
      <w:start w:val="1"/>
      <w:numFmt w:val="decimal"/>
      <w:lvlText w:val="%1-%2-%3.%4.%5.%6"/>
      <w:lvlJc w:val="left"/>
      <w:pPr>
        <w:ind w:left="2440" w:hanging="1440"/>
      </w:pPr>
      <w:rPr>
        <w:rFonts w:hint="default"/>
      </w:rPr>
    </w:lvl>
    <w:lvl w:ilvl="6">
      <w:start w:val="1"/>
      <w:numFmt w:val="decimal"/>
      <w:lvlText w:val="%1-%2-%3.%4.%5.%6.%7"/>
      <w:lvlJc w:val="left"/>
      <w:pPr>
        <w:ind w:left="2640" w:hanging="1440"/>
      </w:pPr>
      <w:rPr>
        <w:rFonts w:hint="default"/>
      </w:rPr>
    </w:lvl>
    <w:lvl w:ilvl="7">
      <w:start w:val="1"/>
      <w:numFmt w:val="decimal"/>
      <w:lvlText w:val="%1-%2-%3.%4.%5.%6.%7.%8"/>
      <w:lvlJc w:val="left"/>
      <w:pPr>
        <w:ind w:left="3200" w:hanging="1800"/>
      </w:pPr>
      <w:rPr>
        <w:rFonts w:hint="default"/>
      </w:rPr>
    </w:lvl>
    <w:lvl w:ilvl="8">
      <w:start w:val="1"/>
      <w:numFmt w:val="decimal"/>
      <w:lvlText w:val="%1-%2-%3.%4.%5.%6.%7.%8.%9"/>
      <w:lvlJc w:val="left"/>
      <w:pPr>
        <w:ind w:left="3400" w:hanging="1800"/>
      </w:pPr>
      <w:rPr>
        <w:rFonts w:hint="default"/>
      </w:rPr>
    </w:lvl>
  </w:abstractNum>
  <w:abstractNum w:abstractNumId="46" w15:restartNumberingAfterBreak="0">
    <w:nsid w:val="7E346B4A"/>
    <w:multiLevelType w:val="hybridMultilevel"/>
    <w:tmpl w:val="5A3E9A04"/>
    <w:lvl w:ilvl="0" w:tplc="B510A31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2"/>
  </w:num>
  <w:num w:numId="3">
    <w:abstractNumId w:val="46"/>
  </w:num>
  <w:num w:numId="4">
    <w:abstractNumId w:val="43"/>
  </w:num>
  <w:num w:numId="5">
    <w:abstractNumId w:val="8"/>
  </w:num>
  <w:num w:numId="6">
    <w:abstractNumId w:val="10"/>
  </w:num>
  <w:num w:numId="7">
    <w:abstractNumId w:val="18"/>
  </w:num>
  <w:num w:numId="8">
    <w:abstractNumId w:val="22"/>
  </w:num>
  <w:num w:numId="9">
    <w:abstractNumId w:val="28"/>
  </w:num>
  <w:num w:numId="10">
    <w:abstractNumId w:val="35"/>
  </w:num>
  <w:num w:numId="11">
    <w:abstractNumId w:val="25"/>
  </w:num>
  <w:num w:numId="12">
    <w:abstractNumId w:val="7"/>
  </w:num>
  <w:num w:numId="13">
    <w:abstractNumId w:val="14"/>
  </w:num>
  <w:num w:numId="14">
    <w:abstractNumId w:val="27"/>
  </w:num>
  <w:num w:numId="15">
    <w:abstractNumId w:val="17"/>
  </w:num>
  <w:num w:numId="16">
    <w:abstractNumId w:val="38"/>
  </w:num>
  <w:num w:numId="17">
    <w:abstractNumId w:val="24"/>
  </w:num>
  <w:num w:numId="18">
    <w:abstractNumId w:val="9"/>
  </w:num>
  <w:num w:numId="19">
    <w:abstractNumId w:val="21"/>
  </w:num>
  <w:num w:numId="20">
    <w:abstractNumId w:val="41"/>
  </w:num>
  <w:num w:numId="21">
    <w:abstractNumId w:val="20"/>
  </w:num>
  <w:num w:numId="22">
    <w:abstractNumId w:val="40"/>
  </w:num>
  <w:num w:numId="23">
    <w:abstractNumId w:val="23"/>
  </w:num>
  <w:num w:numId="24">
    <w:abstractNumId w:val="16"/>
  </w:num>
  <w:num w:numId="25">
    <w:abstractNumId w:val="1"/>
  </w:num>
  <w:num w:numId="26">
    <w:abstractNumId w:val="15"/>
  </w:num>
  <w:num w:numId="27">
    <w:abstractNumId w:val="3"/>
  </w:num>
  <w:num w:numId="28">
    <w:abstractNumId w:val="19"/>
  </w:num>
  <w:num w:numId="29">
    <w:abstractNumId w:val="44"/>
  </w:num>
  <w:num w:numId="30">
    <w:abstractNumId w:val="42"/>
  </w:num>
  <w:num w:numId="31">
    <w:abstractNumId w:val="0"/>
  </w:num>
  <w:num w:numId="32">
    <w:abstractNumId w:val="13"/>
  </w:num>
  <w:num w:numId="33">
    <w:abstractNumId w:val="33"/>
  </w:num>
  <w:num w:numId="34">
    <w:abstractNumId w:val="11"/>
  </w:num>
  <w:num w:numId="35">
    <w:abstractNumId w:val="26"/>
  </w:num>
  <w:num w:numId="36">
    <w:abstractNumId w:val="45"/>
  </w:num>
  <w:num w:numId="37">
    <w:abstractNumId w:val="36"/>
  </w:num>
  <w:num w:numId="38">
    <w:abstractNumId w:val="6"/>
  </w:num>
  <w:num w:numId="39">
    <w:abstractNumId w:val="39"/>
  </w:num>
  <w:num w:numId="40">
    <w:abstractNumId w:val="31"/>
  </w:num>
  <w:num w:numId="41">
    <w:abstractNumId w:val="34"/>
  </w:num>
  <w:num w:numId="42">
    <w:abstractNumId w:val="12"/>
  </w:num>
  <w:num w:numId="43">
    <w:abstractNumId w:val="30"/>
  </w:num>
  <w:num w:numId="44">
    <w:abstractNumId w:val="5"/>
  </w:num>
  <w:num w:numId="45">
    <w:abstractNumId w:val="29"/>
  </w:num>
  <w:num w:numId="46">
    <w:abstractNumId w:val="37"/>
  </w:num>
  <w:num w:numId="4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17C"/>
    <w:rsid w:val="000029D6"/>
    <w:rsid w:val="0002554A"/>
    <w:rsid w:val="0003513F"/>
    <w:rsid w:val="00041FDA"/>
    <w:rsid w:val="00047CF1"/>
    <w:rsid w:val="00054FAD"/>
    <w:rsid w:val="000806C3"/>
    <w:rsid w:val="000A0F09"/>
    <w:rsid w:val="000B7638"/>
    <w:rsid w:val="000C41B4"/>
    <w:rsid w:val="000D0A8A"/>
    <w:rsid w:val="000D375F"/>
    <w:rsid w:val="000E30B5"/>
    <w:rsid w:val="00107449"/>
    <w:rsid w:val="00131746"/>
    <w:rsid w:val="00144835"/>
    <w:rsid w:val="00153E58"/>
    <w:rsid w:val="00167668"/>
    <w:rsid w:val="0017010A"/>
    <w:rsid w:val="001878A7"/>
    <w:rsid w:val="00190AA3"/>
    <w:rsid w:val="001B3BC0"/>
    <w:rsid w:val="001B4805"/>
    <w:rsid w:val="001E282A"/>
    <w:rsid w:val="001F2E40"/>
    <w:rsid w:val="00223DED"/>
    <w:rsid w:val="002252EC"/>
    <w:rsid w:val="002305A8"/>
    <w:rsid w:val="00233634"/>
    <w:rsid w:val="0025017D"/>
    <w:rsid w:val="002803FF"/>
    <w:rsid w:val="0029367D"/>
    <w:rsid w:val="002A6C17"/>
    <w:rsid w:val="002D4B43"/>
    <w:rsid w:val="002D60F3"/>
    <w:rsid w:val="002E205F"/>
    <w:rsid w:val="002F2587"/>
    <w:rsid w:val="00304F85"/>
    <w:rsid w:val="00306090"/>
    <w:rsid w:val="003173EB"/>
    <w:rsid w:val="003223B7"/>
    <w:rsid w:val="00330CE5"/>
    <w:rsid w:val="00336369"/>
    <w:rsid w:val="00340A8F"/>
    <w:rsid w:val="0034178A"/>
    <w:rsid w:val="00342F49"/>
    <w:rsid w:val="00350851"/>
    <w:rsid w:val="00352837"/>
    <w:rsid w:val="003611A5"/>
    <w:rsid w:val="00381DC4"/>
    <w:rsid w:val="00393256"/>
    <w:rsid w:val="003A39D0"/>
    <w:rsid w:val="003B3A75"/>
    <w:rsid w:val="003C2D54"/>
    <w:rsid w:val="003C3497"/>
    <w:rsid w:val="003C755C"/>
    <w:rsid w:val="003D548A"/>
    <w:rsid w:val="003E2F8B"/>
    <w:rsid w:val="003F78F6"/>
    <w:rsid w:val="00415950"/>
    <w:rsid w:val="00417B5C"/>
    <w:rsid w:val="004213DA"/>
    <w:rsid w:val="00460A32"/>
    <w:rsid w:val="004649B2"/>
    <w:rsid w:val="00476278"/>
    <w:rsid w:val="00485828"/>
    <w:rsid w:val="00486361"/>
    <w:rsid w:val="00491F15"/>
    <w:rsid w:val="0049565E"/>
    <w:rsid w:val="004A2554"/>
    <w:rsid w:val="004B52C0"/>
    <w:rsid w:val="004D1FB7"/>
    <w:rsid w:val="004E3897"/>
    <w:rsid w:val="004F199D"/>
    <w:rsid w:val="00524D93"/>
    <w:rsid w:val="00551F85"/>
    <w:rsid w:val="005559FF"/>
    <w:rsid w:val="00563844"/>
    <w:rsid w:val="005727A0"/>
    <w:rsid w:val="00581B6D"/>
    <w:rsid w:val="00597BAD"/>
    <w:rsid w:val="005B6CA3"/>
    <w:rsid w:val="005C2744"/>
    <w:rsid w:val="005E7665"/>
    <w:rsid w:val="006071DD"/>
    <w:rsid w:val="006103F4"/>
    <w:rsid w:val="00610A30"/>
    <w:rsid w:val="00613907"/>
    <w:rsid w:val="00614235"/>
    <w:rsid w:val="006152CA"/>
    <w:rsid w:val="0062032E"/>
    <w:rsid w:val="00625ADF"/>
    <w:rsid w:val="00632791"/>
    <w:rsid w:val="00635F43"/>
    <w:rsid w:val="00665AA2"/>
    <w:rsid w:val="00666622"/>
    <w:rsid w:val="00672F22"/>
    <w:rsid w:val="006A18E3"/>
    <w:rsid w:val="006A4AFD"/>
    <w:rsid w:val="006A5004"/>
    <w:rsid w:val="006A755E"/>
    <w:rsid w:val="006B0BA9"/>
    <w:rsid w:val="006B62E4"/>
    <w:rsid w:val="006C6F97"/>
    <w:rsid w:val="006E2E05"/>
    <w:rsid w:val="006F3288"/>
    <w:rsid w:val="006F6F25"/>
    <w:rsid w:val="006F79FB"/>
    <w:rsid w:val="00711511"/>
    <w:rsid w:val="0074124D"/>
    <w:rsid w:val="00744DB7"/>
    <w:rsid w:val="00751BA3"/>
    <w:rsid w:val="007608A5"/>
    <w:rsid w:val="007631B2"/>
    <w:rsid w:val="00764376"/>
    <w:rsid w:val="00764DE1"/>
    <w:rsid w:val="007709E0"/>
    <w:rsid w:val="007865D4"/>
    <w:rsid w:val="00792D99"/>
    <w:rsid w:val="00795765"/>
    <w:rsid w:val="00796A6A"/>
    <w:rsid w:val="007A256A"/>
    <w:rsid w:val="007B53F4"/>
    <w:rsid w:val="007C7CD0"/>
    <w:rsid w:val="007E1773"/>
    <w:rsid w:val="00811B50"/>
    <w:rsid w:val="00840141"/>
    <w:rsid w:val="0087253D"/>
    <w:rsid w:val="00890C25"/>
    <w:rsid w:val="00892D96"/>
    <w:rsid w:val="008B5FBC"/>
    <w:rsid w:val="008B7B4B"/>
    <w:rsid w:val="008C5102"/>
    <w:rsid w:val="008C6489"/>
    <w:rsid w:val="008D0185"/>
    <w:rsid w:val="008E48C9"/>
    <w:rsid w:val="008F482E"/>
    <w:rsid w:val="00904F50"/>
    <w:rsid w:val="00912CC5"/>
    <w:rsid w:val="00917947"/>
    <w:rsid w:val="00937E77"/>
    <w:rsid w:val="00954673"/>
    <w:rsid w:val="00957F34"/>
    <w:rsid w:val="00966256"/>
    <w:rsid w:val="009674D1"/>
    <w:rsid w:val="009A3A32"/>
    <w:rsid w:val="009B659A"/>
    <w:rsid w:val="009D4DB9"/>
    <w:rsid w:val="009D6ACE"/>
    <w:rsid w:val="009F41FD"/>
    <w:rsid w:val="009F5C0B"/>
    <w:rsid w:val="00A11EFF"/>
    <w:rsid w:val="00A1717C"/>
    <w:rsid w:val="00A33CEB"/>
    <w:rsid w:val="00A3514B"/>
    <w:rsid w:val="00A3661F"/>
    <w:rsid w:val="00A47505"/>
    <w:rsid w:val="00A70253"/>
    <w:rsid w:val="00A9161C"/>
    <w:rsid w:val="00AA3396"/>
    <w:rsid w:val="00AF5252"/>
    <w:rsid w:val="00AF7120"/>
    <w:rsid w:val="00B04D90"/>
    <w:rsid w:val="00B114BA"/>
    <w:rsid w:val="00B643BB"/>
    <w:rsid w:val="00B667C9"/>
    <w:rsid w:val="00B8351B"/>
    <w:rsid w:val="00C077A8"/>
    <w:rsid w:val="00C122DB"/>
    <w:rsid w:val="00C13266"/>
    <w:rsid w:val="00C14A2E"/>
    <w:rsid w:val="00C572A8"/>
    <w:rsid w:val="00C641D6"/>
    <w:rsid w:val="00C6428A"/>
    <w:rsid w:val="00C64824"/>
    <w:rsid w:val="00C66814"/>
    <w:rsid w:val="00C72452"/>
    <w:rsid w:val="00C816AD"/>
    <w:rsid w:val="00C86781"/>
    <w:rsid w:val="00C90F06"/>
    <w:rsid w:val="00C92120"/>
    <w:rsid w:val="00CA0180"/>
    <w:rsid w:val="00CB3021"/>
    <w:rsid w:val="00CB4326"/>
    <w:rsid w:val="00CC5717"/>
    <w:rsid w:val="00CC6FFC"/>
    <w:rsid w:val="00CD21EB"/>
    <w:rsid w:val="00CD2B5D"/>
    <w:rsid w:val="00CF5FEF"/>
    <w:rsid w:val="00D13928"/>
    <w:rsid w:val="00D218A0"/>
    <w:rsid w:val="00D506AF"/>
    <w:rsid w:val="00D6123C"/>
    <w:rsid w:val="00D64D8A"/>
    <w:rsid w:val="00D72A3B"/>
    <w:rsid w:val="00D95DE8"/>
    <w:rsid w:val="00DA6292"/>
    <w:rsid w:val="00DB5AD2"/>
    <w:rsid w:val="00DD0767"/>
    <w:rsid w:val="00E05603"/>
    <w:rsid w:val="00E14528"/>
    <w:rsid w:val="00E3632A"/>
    <w:rsid w:val="00E42C9C"/>
    <w:rsid w:val="00E45360"/>
    <w:rsid w:val="00E87F77"/>
    <w:rsid w:val="00EB3E24"/>
    <w:rsid w:val="00EC4C2D"/>
    <w:rsid w:val="00EF4EDF"/>
    <w:rsid w:val="00F17553"/>
    <w:rsid w:val="00F23781"/>
    <w:rsid w:val="00F301FA"/>
    <w:rsid w:val="00F3450A"/>
    <w:rsid w:val="00F52570"/>
    <w:rsid w:val="00F6213D"/>
    <w:rsid w:val="00F671EA"/>
    <w:rsid w:val="00F67C12"/>
    <w:rsid w:val="00F801E4"/>
    <w:rsid w:val="00F90982"/>
    <w:rsid w:val="00F91BA3"/>
    <w:rsid w:val="00F944D7"/>
    <w:rsid w:val="00FA1373"/>
    <w:rsid w:val="00FC16AC"/>
    <w:rsid w:val="00FC4075"/>
    <w:rsid w:val="00FF6E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0A4A682C"/>
  <w15:docId w15:val="{02D3DDF5-B87A-4146-B2EB-2A0F2EF99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4F8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A1717C"/>
  </w:style>
  <w:style w:type="character" w:customStyle="1" w:styleId="a4">
    <w:name w:val="日付 (文字)"/>
    <w:basedOn w:val="a0"/>
    <w:link w:val="a3"/>
    <w:uiPriority w:val="99"/>
    <w:semiHidden/>
    <w:rsid w:val="00A1717C"/>
  </w:style>
  <w:style w:type="paragraph" w:styleId="a5">
    <w:name w:val="List Paragraph"/>
    <w:basedOn w:val="a"/>
    <w:uiPriority w:val="34"/>
    <w:qFormat/>
    <w:rsid w:val="00A1717C"/>
    <w:pPr>
      <w:ind w:leftChars="400" w:left="840"/>
    </w:pPr>
  </w:style>
  <w:style w:type="paragraph" w:styleId="a6">
    <w:name w:val="header"/>
    <w:basedOn w:val="a"/>
    <w:link w:val="a7"/>
    <w:uiPriority w:val="99"/>
    <w:unhideWhenUsed/>
    <w:rsid w:val="002252EC"/>
    <w:pPr>
      <w:tabs>
        <w:tab w:val="center" w:pos="4252"/>
        <w:tab w:val="right" w:pos="8504"/>
      </w:tabs>
      <w:snapToGrid w:val="0"/>
    </w:pPr>
  </w:style>
  <w:style w:type="character" w:customStyle="1" w:styleId="a7">
    <w:name w:val="ヘッダー (文字)"/>
    <w:basedOn w:val="a0"/>
    <w:link w:val="a6"/>
    <w:uiPriority w:val="99"/>
    <w:rsid w:val="002252EC"/>
  </w:style>
  <w:style w:type="paragraph" w:styleId="a8">
    <w:name w:val="footer"/>
    <w:basedOn w:val="a"/>
    <w:link w:val="a9"/>
    <w:uiPriority w:val="99"/>
    <w:unhideWhenUsed/>
    <w:rsid w:val="002252EC"/>
    <w:pPr>
      <w:tabs>
        <w:tab w:val="center" w:pos="4252"/>
        <w:tab w:val="right" w:pos="8504"/>
      </w:tabs>
      <w:snapToGrid w:val="0"/>
    </w:pPr>
  </w:style>
  <w:style w:type="character" w:customStyle="1" w:styleId="a9">
    <w:name w:val="フッター (文字)"/>
    <w:basedOn w:val="a0"/>
    <w:link w:val="a8"/>
    <w:uiPriority w:val="99"/>
    <w:rsid w:val="002252EC"/>
  </w:style>
  <w:style w:type="paragraph" w:styleId="aa">
    <w:name w:val="Balloon Text"/>
    <w:basedOn w:val="a"/>
    <w:link w:val="ab"/>
    <w:uiPriority w:val="99"/>
    <w:semiHidden/>
    <w:unhideWhenUsed/>
    <w:rsid w:val="00FF6E37"/>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FF6E37"/>
    <w:rPr>
      <w:rFonts w:asciiTheme="majorHAnsi" w:eastAsiaTheme="majorEastAsia" w:hAnsiTheme="majorHAnsi" w:cstheme="majorBidi"/>
      <w:sz w:val="18"/>
      <w:szCs w:val="18"/>
    </w:rPr>
  </w:style>
  <w:style w:type="paragraph" w:styleId="ac">
    <w:name w:val="Plain Text"/>
    <w:basedOn w:val="a"/>
    <w:link w:val="ad"/>
    <w:uiPriority w:val="99"/>
    <w:semiHidden/>
    <w:unhideWhenUsed/>
    <w:rsid w:val="00342F49"/>
    <w:rPr>
      <w:rFonts w:asciiTheme="minorEastAsia" w:hAnsi="Courier New" w:cs="Courier New"/>
    </w:rPr>
  </w:style>
  <w:style w:type="character" w:customStyle="1" w:styleId="ad">
    <w:name w:val="書式なし (文字)"/>
    <w:basedOn w:val="a0"/>
    <w:link w:val="ac"/>
    <w:uiPriority w:val="99"/>
    <w:semiHidden/>
    <w:rsid w:val="00342F49"/>
    <w:rPr>
      <w:rFonts w:asciiTheme="minorEastAsia"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14609">
      <w:bodyDiv w:val="1"/>
      <w:marLeft w:val="0"/>
      <w:marRight w:val="0"/>
      <w:marTop w:val="0"/>
      <w:marBottom w:val="0"/>
      <w:divBdr>
        <w:top w:val="none" w:sz="0" w:space="0" w:color="auto"/>
        <w:left w:val="none" w:sz="0" w:space="0" w:color="auto"/>
        <w:bottom w:val="none" w:sz="0" w:space="0" w:color="auto"/>
        <w:right w:val="none" w:sz="0" w:space="0" w:color="auto"/>
      </w:divBdr>
    </w:div>
    <w:div w:id="101263527">
      <w:bodyDiv w:val="1"/>
      <w:marLeft w:val="0"/>
      <w:marRight w:val="0"/>
      <w:marTop w:val="0"/>
      <w:marBottom w:val="0"/>
      <w:divBdr>
        <w:top w:val="none" w:sz="0" w:space="0" w:color="auto"/>
        <w:left w:val="none" w:sz="0" w:space="0" w:color="auto"/>
        <w:bottom w:val="none" w:sz="0" w:space="0" w:color="auto"/>
        <w:right w:val="none" w:sz="0" w:space="0" w:color="auto"/>
      </w:divBdr>
    </w:div>
    <w:div w:id="979267423">
      <w:bodyDiv w:val="1"/>
      <w:marLeft w:val="0"/>
      <w:marRight w:val="0"/>
      <w:marTop w:val="0"/>
      <w:marBottom w:val="0"/>
      <w:divBdr>
        <w:top w:val="none" w:sz="0" w:space="0" w:color="auto"/>
        <w:left w:val="none" w:sz="0" w:space="0" w:color="auto"/>
        <w:bottom w:val="none" w:sz="0" w:space="0" w:color="auto"/>
        <w:right w:val="none" w:sz="0" w:space="0" w:color="auto"/>
      </w:divBdr>
    </w:div>
    <w:div w:id="1085878275">
      <w:bodyDiv w:val="1"/>
      <w:marLeft w:val="0"/>
      <w:marRight w:val="0"/>
      <w:marTop w:val="0"/>
      <w:marBottom w:val="0"/>
      <w:divBdr>
        <w:top w:val="none" w:sz="0" w:space="0" w:color="auto"/>
        <w:left w:val="none" w:sz="0" w:space="0" w:color="auto"/>
        <w:bottom w:val="none" w:sz="0" w:space="0" w:color="auto"/>
        <w:right w:val="none" w:sz="0" w:space="0" w:color="auto"/>
      </w:divBdr>
    </w:div>
    <w:div w:id="1515997795">
      <w:bodyDiv w:val="1"/>
      <w:marLeft w:val="0"/>
      <w:marRight w:val="0"/>
      <w:marTop w:val="0"/>
      <w:marBottom w:val="0"/>
      <w:divBdr>
        <w:top w:val="none" w:sz="0" w:space="0" w:color="auto"/>
        <w:left w:val="none" w:sz="0" w:space="0" w:color="auto"/>
        <w:bottom w:val="none" w:sz="0" w:space="0" w:color="auto"/>
        <w:right w:val="none" w:sz="0" w:space="0" w:color="auto"/>
      </w:divBdr>
    </w:div>
    <w:div w:id="1586954558">
      <w:bodyDiv w:val="1"/>
      <w:marLeft w:val="0"/>
      <w:marRight w:val="0"/>
      <w:marTop w:val="0"/>
      <w:marBottom w:val="0"/>
      <w:divBdr>
        <w:top w:val="none" w:sz="0" w:space="0" w:color="auto"/>
        <w:left w:val="none" w:sz="0" w:space="0" w:color="auto"/>
        <w:bottom w:val="none" w:sz="0" w:space="0" w:color="auto"/>
        <w:right w:val="none" w:sz="0" w:space="0" w:color="auto"/>
      </w:divBdr>
    </w:div>
    <w:div w:id="2054966472">
      <w:bodyDiv w:val="1"/>
      <w:marLeft w:val="0"/>
      <w:marRight w:val="0"/>
      <w:marTop w:val="0"/>
      <w:marBottom w:val="0"/>
      <w:divBdr>
        <w:top w:val="none" w:sz="0" w:space="0" w:color="auto"/>
        <w:left w:val="none" w:sz="0" w:space="0" w:color="auto"/>
        <w:bottom w:val="none" w:sz="0" w:space="0" w:color="auto"/>
        <w:right w:val="none" w:sz="0" w:space="0" w:color="auto"/>
      </w:divBdr>
    </w:div>
    <w:div w:id="2124958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178724-59A4-40A4-B0F9-22AB78490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6</Pages>
  <Words>531</Words>
  <Characters>3029</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vnbs0244</dc:creator>
  <cp:keywords/>
  <dc:description/>
  <cp:lastModifiedBy>鈴木 友也</cp:lastModifiedBy>
  <cp:revision>21</cp:revision>
  <cp:lastPrinted>2018-01-16T05:41:00Z</cp:lastPrinted>
  <dcterms:created xsi:type="dcterms:W3CDTF">2025-05-29T03:27:00Z</dcterms:created>
  <dcterms:modified xsi:type="dcterms:W3CDTF">2025-12-15T05:07:00Z</dcterms:modified>
</cp:coreProperties>
</file>